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&amp;uf(’+3C… - Функция для обрезания перед помещением в словарь БД значения, формируемого путём соединения префикса TXT= и содержимого подполя ^B ссылки на текстовый файл полнотекстовой базы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26c08499727ebab194eac725e5bb5bbf1c59c7b"/>
    <w:p>
      <w:pPr>
        <w:pStyle w:val="Heading1"/>
      </w:pPr>
      <w:r>
        <w:t xml:space="preserve">&amp;uf(’+3C… - Функция для обрезания перед помещением в словарь БД значения, формируемого путём соединения префикса TXT= и содержимого подполя ^B ссылки на текстовый файл полнотекстовой базы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Функция предназначена для обрезания перед помещением в словарь базы данных значения, формируемого путём соединения префикса TXT= и содержимого подполя ^B ссылки на текстовый файл полнотекстовой базы.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&amp;uf(’+3C… - Функция для обрезания перед помещением в словарь БД значения, формируемого путём соединения префикса TXT= и содержимого подполя ^B ссылки на текстовый файл полнотекстовой базы</dc:title>
  <dc:creator/>
  <cp:keywords/>
  <dcterms:created xsi:type="dcterms:W3CDTF">2026-11-08T14:44:54Z</dcterms:created>
  <dcterms:modified xsi:type="dcterms:W3CDTF">2026-11-08T14:44:54Z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