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fa1b1fc47e956be8da24115e0c172a4e56df5"/>
    <w:p>
      <w:pPr>
        <w:pStyle w:val="Heading1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18:26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</w:t>
      </w:r>
      <w:r>
        <w:t xml:space="preserve">структуры библиографической записи. Страница подготовлена в PR #1068 по связанной документационной задаче</w:t>
      </w:r>
      <w:r>
        <w:t xml:space="preserve"> </w:t>
      </w:r>
      <w:r>
        <w:rPr>
          <w:rStyle w:val="VerbatimChar"/>
        </w:rPr>
        <w:t xml:space="preserve">I128~~2187</w:t>
      </w:r>
      <w:r>
        <w:t xml:space="preserve">, чтобы не дублировать один и тот же Help-раздел.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 ссылкой на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новый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 </w:t>
      </w:r>
      <w:r>
        <w:t xml:space="preserve">и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[I128-2185] JSON-формат библиографических записей @API/info для портальных решений</dc:title>
  <dc:creator/>
  <cp:keywords/>
  <dcterms:created xsi:type="dcterms:W3CDTF">2026-11-03T11:04:27Z</dcterms:created>
  <dcterms:modified xsi:type="dcterms:W3CDTF">2026-11-03T11:04:27Z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