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[I128-1634] БД логирования действий арма администратор 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98ae7b4fc19a298344dceb6b9297991060f75"/>
    <w:p>
      <w:pPr>
        <w:pStyle w:val="Heading1"/>
      </w:pPr>
      <w:r>
        <w:t xml:space="preserve">[I128-1634] БД логирования действий арма администратор клиент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29.04.2025 09:23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36"/>
    <w:p>
      <w:pPr>
        <w:pStyle w:val="Heading3"/>
      </w:pPr>
      <w:r>
        <w:t xml:space="preserve">1.1. 🔗 Соответствует задача: I128-1636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[I128-1636]</w:t>
        </w:r>
      </w:hyperlink>
      <w:r>
        <w:t xml:space="preserve"> </w:t>
      </w:r>
      <w:r>
        <w:t xml:space="preserve">БД логирования действий арма администратор клиент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[I128-1634] БД логирования действий арма администратор клиент</dc:title>
  <dc:creator/>
  <cp:keywords/>
  <dcterms:created xsi:type="dcterms:W3CDTF">2026-10-31T11:40:11Z</dcterms:created>
  <dcterms:modified xsi:type="dcterms:W3CDTF">2026-10-31T11:40:11Z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