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[I128-1090] Статистические формы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235e1d889553daa19e493e4060016a353af882"/>
    <w:p>
      <w:pPr>
        <w:pStyle w:val="Heading1"/>
      </w:pPr>
      <w:r>
        <w:t xml:space="preserve">[I128-1090] Статистические формы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rPr>
          <w:rStyle w:val="VerbatimChar"/>
        </w:rPr>
        <w:t xml:space="preserve">Cataloguer/CataloguerGuide/StatisticalForms</w:t>
      </w:r>
      <w:r>
        <w:t xml:space="preserve"> </w:t>
      </w:r>
      <w:r>
        <w:t xml:space="preserve">- пользовательский сценарий построения статистических форм в АРМ Каталогизатор.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- новая страница добавлена в оглавление инструкции Каталогизатора.</w:t>
      </w:r>
    </w:p>
    <w:p>
      <w:pPr>
        <w:pStyle w:val="BodyText"/>
      </w:pPr>
      <w:r>
        <w:rPr>
          <w:rStyle w:val="VerbatimChar"/>
        </w:rPr>
        <w:t xml:space="preserve">TabForms/Root</w:t>
      </w:r>
      <w:r>
        <w:t xml:space="preserve"> </w:t>
      </w:r>
      <w:r>
        <w:t xml:space="preserve">- добавлена ссылка на пошаговый сценарий для АРМ Каталогизатор.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построения статистических форм из АРМ Каталогизатор. Раздел объясняет, как выбрать найденные или отмеченные записи, выбрать статистическую форму из справочника, заполнить параметры формы и открыть результат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</w:t>
      </w:r>
    </w:p>
    <w:p>
      <w:pPr>
        <w:pStyle w:val="BodyText"/>
      </w:pPr>
      <w:r>
        <w:t xml:space="preserve">Страница поясняет доступность кнопки по праву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, отличие статистических форм от выходных форм и содержит изображение панели инструментов АРМ Каталогизатор.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8"/>
    <w:p>
      <w:pPr>
        <w:pStyle w:val="Heading3"/>
      </w:pPr>
      <w:r>
        <w:t xml:space="preserve">1.1. 🔗 Соответствует задача: I128-108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[I128-108]</w:t>
        </w:r>
      </w:hyperlink>
      <w:r>
        <w:t xml:space="preserve"> </w:t>
      </w:r>
      <w:r>
        <w:t xml:space="preserve">Поддержка технологии статформ ИРБИС 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[I128-1090] Статистические формы АРМ Каталогизатор</dc:title>
  <dc:creator/>
  <cp:keywords/>
  <dcterms:created xsi:type="dcterms:W3CDTF">2026-11-03T01:54:02Z</dcterms:created>
  <dcterms:modified xsi:type="dcterms:W3CDTF">2026-11-03T01:54:02Z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