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[I128-2729] Заказ ЭДД вместо брони при возврате книги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0a931deed1ea5c6a2cfc80af2e3fb1a810197"/>
    <w:p>
      <w:pPr>
        <w:pStyle w:val="Heading1"/>
      </w:pPr>
      <w:r>
        <w:t xml:space="preserve">[I128-2729] Заказ ЭДД вместо брони при возврате книги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«Книговыдача» при возврате книги от читателя на бронеполку запись в БД RQST могла оставаться с признаком «Электронная доставка документа». Из-за этого заказ отображался как ЭДД и не попадал в список бронеполки с учетом территории читателя и места хранения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переводе заказа в бронь система очищает признаки ЭДД/продления и заново устанавливает текущее место выдачи. Возвращенная на бронеполку книга отображается как бронь, а не как заказ электронной доставки документа.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при преобразовании переиспользуемой записи RQST 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заполняется текущим</w:t>
      </w:r>
      <w:r>
        <w:t xml:space="preserve"> </w:t>
      </w:r>
      <w:r>
        <w:rPr>
          <w:rStyle w:val="VerbatimChar"/>
        </w:rPr>
        <w:t xml:space="preserve">mkv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очищается, после чего обновляются даты брони и выбранный экземпляр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[I128-2729] Заказ ЭДД вместо брони при возврате книги на бронеполку</dc:title>
  <dc:creator/>
  <cp:keywords/>
  <dcterms:created xsi:type="dcterms:W3CDTF">2026-11-01T20:12:53Z</dcterms:created>
  <dcterms:modified xsi:type="dcterms:W3CDTF">2026-11-01T20:12:53Z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