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[I128-2681] Двойной клик по записи в электронном каталоге не открывает полное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f699e4eec2e624f6474fe2e5a1c675df62d7c"/>
    <w:p>
      <w:pPr>
        <w:pStyle w:val="Heading1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21"/>
    <w:p>
      <w:pPr>
        <w:pStyle w:val="Heading3"/>
      </w:pPr>
      <w:r>
        <w:t xml:space="preserve">1.1. 🔗 blocks: ETDR-121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[I128-2681] Двойной клик по записи в электронном каталоге не открывает полное описание</dc:title>
  <dc:creator/>
  <cp:keywords/>
  <dcterms:created xsi:type="dcterms:W3CDTF">2026-11-02T23:54:01Z</dcterms:created>
  <dcterms:modified xsi:type="dcterms:W3CDTF">2026-11-02T23:54:01Z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