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[I128-2025] Внести изменения в БД WORK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e5e84197e586f3c18d444bd4e3a5ebc44cb5f"/>
    <w:p>
      <w:pPr>
        <w:pStyle w:val="Heading1"/>
      </w:pPr>
      <w:r>
        <w:t xml:space="preserve">[I128-2025] Внести изменения в БД WORK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8"/>
    <w:p>
      <w:pPr>
        <w:pStyle w:val="Heading3"/>
      </w:pPr>
      <w:r>
        <w:t xml:space="preserve">1.1. 🔗 Соответствует задача: I128-2038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[I128-2038]</w:t>
        </w:r>
      </w:hyperlink>
      <w:r>
        <w:t xml:space="preserve"> </w:t>
      </w:r>
      <w:r>
        <w:t xml:space="preserve">Внести изменения в БД WORK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[I128-2025] Внести изменения в БД WORK в соотвествии с версией 2026</dc:title>
  <dc:creator/>
  <cp:keywords/>
  <dcterms:created xsi:type="dcterms:W3CDTF">2026-10-31T00:22:07Z</dcterms:created>
  <dcterms:modified xsi:type="dcterms:W3CDTF">2026-10-31T00:22:07Z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