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&amp;uf(’+1O… - Групповая мультираскодировка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fd1e1f48f66fd7cd58ecd40581b52e0066f5e8"/>
    <w:p>
      <w:pPr>
        <w:pStyle w:val="Heading1"/>
      </w:pPr>
      <w:r>
        <w:t xml:space="preserve">&amp;uf(’+1O… - Групповая мультираскодировка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&amp;uf(’+1O… - Групповая мультираскодировка списка</dc:title>
  <dc:creator/>
  <cp:keywords/>
  <dcterms:created xsi:type="dcterms:W3CDTF">2026-10-29T11:54:29Z</dcterms:created>
  <dcterms:modified xsi:type="dcterms:W3CDTF">2026-10-29T11:54:29Z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