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Импорт данных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импорт-данных"/>
    <w:p>
      <w:pPr>
        <w:pStyle w:val="Heading1"/>
      </w:pPr>
      <w:r>
        <w:t xml:space="preserve">Импорт данных</w:t>
      </w:r>
    </w:p>
    <w:p>
      <w:pPr>
        <w:pStyle w:val="FirstParagraph"/>
      </w:pPr>
      <w:r>
        <w:t xml:space="preserve">Настройки для массовой загрузки данных и привязки полных текстов к библиографическим записям.</w:t>
      </w:r>
    </w:p>
    <w:bookmarkStart w:id="9" w:name="импорт-данных-из-полей-951a"/>
    <w:p>
      <w:pPr>
        <w:pStyle w:val="Heading2"/>
      </w:pPr>
      <w:r>
        <w:t xml:space="preserve">1. Импорт данных из полей 951^A</w:t>
      </w:r>
    </w:p>
    <w:p>
      <w:pPr>
        <w:pStyle w:val="FirstParagraph"/>
      </w:pPr>
      <w:r>
        <w:t xml:space="preserve">Содержит кнопку для запуска мастера импорта. С помощью этого инструмента система может в автоматическом режиме проанализировать библиографические записи с заполненными ссылками на внешние файлы в поле</w:t>
      </w:r>
      <w:r>
        <w:t xml:space="preserve"> </w:t>
      </w:r>
      <w:r>
        <w:rPr>
          <w:rStyle w:val="VerbatimChar"/>
        </w:rPr>
        <w:t xml:space="preserve">951^A</w:t>
      </w:r>
      <w:r>
        <w:t xml:space="preserve"> </w:t>
      </w:r>
      <w:r>
        <w:t xml:space="preserve">и импортировать их в электронную библиотеку.</w:t>
      </w:r>
    </w:p>
    <w:bookmarkEnd w:id="9"/>
    <w:bookmarkStart w:id="11" w:name="импорт-данных-из-полей-955a"/>
    <w:p>
      <w:pPr>
        <w:pStyle w:val="Heading2"/>
      </w:pPr>
      <w:r>
        <w:t xml:space="preserve">2. Импорт данных из полей 955^A</w:t>
      </w:r>
    </w:p>
    <w:p>
      <w:pPr>
        <w:pStyle w:val="FirstParagraph"/>
      </w:pPr>
      <w:r>
        <w:t xml:space="preserve">Содержит кнопку для запуска мастера импорта полных текстов, ссылки на которые хранятся в поле</w:t>
      </w:r>
      <w:r>
        <w:t xml:space="preserve"> </w:t>
      </w:r>
      <w:r>
        <w:rPr>
          <w:rStyle w:val="VerbatimChar"/>
        </w:rPr>
        <w:t xml:space="preserve">955^A</w:t>
      </w:r>
      <w:r>
        <w:t xml:space="preserve"> </w:t>
      </w:r>
      <w:r>
        <w:t xml:space="preserve">библиографических записей. Мастер выбирает записи по поисковому запросу, читает файл из указанного файлового пути ИРБИС, создает запись</w:t>
      </w:r>
      <w:r>
        <w:t xml:space="preserve"> </w:t>
      </w:r>
      <w:r>
        <w:rPr>
          <w:rStyle w:val="VerbatimChar"/>
        </w:rPr>
        <w:t xml:space="preserve">FT</w:t>
      </w:r>
      <w:r>
        <w:t xml:space="preserve">, сохраняет исходный файл в хранилище электронной библиотеки и ставит фоновые задачи обработки.</w:t>
      </w:r>
    </w:p>
    <w:p>
      <w:pPr>
        <w:pStyle w:val="BodyText"/>
      </w:pPr>
      <w:r>
        <w:t xml:space="preserve">Перед запуском импорта проверьте, что:</w:t>
      </w:r>
    </w:p>
    <w:p>
      <w:pPr>
        <w:pStyle w:val="Compact"/>
        <w:numPr>
          <w:ilvl w:val="0"/>
          <w:numId w:val="1001"/>
        </w:numPr>
      </w:pPr>
      <w:r>
        <w:t xml:space="preserve">в выбранной базе есть записи с заполненным</w:t>
      </w:r>
      <w:r>
        <w:t xml:space="preserve"> </w:t>
      </w:r>
      <w:r>
        <w:rPr>
          <w:rStyle w:val="VerbatimChar"/>
        </w:rPr>
        <w:t xml:space="preserve">955^A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значение</w:t>
      </w:r>
      <w:r>
        <w:t xml:space="preserve"> </w:t>
      </w:r>
      <w:r>
        <w:rPr>
          <w:rStyle w:val="VerbatimChar"/>
        </w:rPr>
        <w:t xml:space="preserve">955^A</w:t>
      </w:r>
      <w:r>
        <w:t xml:space="preserve"> </w:t>
      </w:r>
      <w:r>
        <w:t xml:space="preserve">указывает на доступный файл;</w:t>
      </w:r>
    </w:p>
    <w:p>
      <w:pPr>
        <w:pStyle w:val="Compact"/>
        <w:numPr>
          <w:ilvl w:val="0"/>
          <w:numId w:val="1001"/>
        </w:numPr>
      </w:pPr>
      <w:r>
        <w:t xml:space="preserve">у записей заполнен шифр в поле</w:t>
      </w:r>
      <w:r>
        <w:t xml:space="preserve"> </w:t>
      </w:r>
      <w:r>
        <w:rPr>
          <w:rStyle w:val="VerbatimChar"/>
        </w:rPr>
        <w:t xml:space="preserve">903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модуль очереди задач работает и может выполнять задачи</w:t>
      </w:r>
      <w:r>
        <w:t xml:space="preserve"> </w:t>
      </w:r>
      <w:r>
        <w:rPr>
          <w:rStyle w:val="VerbatimChar"/>
        </w:rPr>
        <w:t xml:space="preserve">FT/Import955ARec</w:t>
      </w:r>
      <w:r>
        <w:t xml:space="preserve"> </w:t>
      </w:r>
      <w:r>
        <w:t xml:space="preserve">и последующую обработку документа.</w:t>
      </w:r>
    </w:p>
    <w:p>
      <w:pPr>
        <w:pStyle w:val="FirstParagraph"/>
      </w:pPr>
      <w:r>
        <w:t xml:space="preserve">Подробный порядок работы с мастером описан в разделе</w:t>
      </w:r>
      <w:r>
        <w:t xml:space="preserve"> </w:t>
      </w:r>
      <w:hyperlink r:id="rId10">
        <w:r>
          <w:rPr>
            <w:rStyle w:val="Hyperlink"/>
          </w:rPr>
          <w:t xml:space="preserve">Импорт и массовые операции</w:t>
        </w:r>
      </w:hyperlink>
      <w:r>
        <w:t xml:space="preserve">.</w:t>
      </w:r>
    </w:p>
    <w:bookmarkEnd w:id="11"/>
    <w:bookmarkStart w:id="12" w:name="X09dc8cccd36b120a697214d90329f31ea2aa660"/>
    <w:p>
      <w:pPr>
        <w:pStyle w:val="Heading2"/>
      </w:pPr>
      <w:r>
        <w:t xml:space="preserve">3. Формат записи издания при импорте (</w:t>
      </w:r>
      <w:r>
        <w:rPr>
          <w:rStyle w:val="VerbatimChar"/>
        </w:rPr>
        <w:t xml:space="preserve">impBrief</w:t>
      </w:r>
      <w:r>
        <w:t xml:space="preserve">)</w:t>
      </w:r>
    </w:p>
    <w:p>
      <w:pPr>
        <w:pStyle w:val="FirstParagraph"/>
      </w:pPr>
      <w:r>
        <w:t xml:space="preserve">Указывает формат ИРБИС, который будет использован для формирования краткого библиографического описания при автоматическом импорте записи (по умолчанию используется формат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).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0" Target="?id=Help/Show&amp;m=FT/Help/UserGuide/Import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?id=Help/Show&amp;m=FT/Help/UserGuide/Import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Импорт данных</dc:title>
  <dc:creator/>
  <cp:keywords/>
  <dcterms:created xsi:type="dcterms:W3CDTF">2026-11-08T04:59:25Z</dcterms:created>
  <dcterms:modified xsi:type="dcterms:W3CDTF">2026-11-08T04:59:25Z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