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[I128-1929]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3df093ba7af144a6ecc3ca39e6846257260e6"/>
    <w:p>
      <w:pPr>
        <w:pStyle w:val="Heading1"/>
      </w:pPr>
      <w:r>
        <w:t xml:space="preserve">[I128-1929]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12:51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30"/>
    <w:p>
      <w:pPr>
        <w:pStyle w:val="Heading3"/>
      </w:pPr>
      <w:r>
        <w:t xml:space="preserve">1.1. 🔗 Соответствует задача: I128-1930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[I128-1930]</w:t>
        </w:r>
      </w:hyperlink>
      <w:r>
        <w:t xml:space="preserve"> </w:t>
      </w:r>
      <w:r>
        <w:t xml:space="preserve">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3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3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[I128-1929]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dc:title>
  <dc:creator/>
  <cp:keywords/>
  <dcterms:created xsi:type="dcterms:W3CDTF">2026-11-02T17:46:48Z</dcterms:created>
  <dcterms:modified xsi:type="dcterms:W3CDTF">2026-11-02T17:46:48Z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