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SerialSearch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erialsearch"/>
    <w:p>
      <w:pPr>
        <w:pStyle w:val="Heading1"/>
      </w:pPr>
      <w:r>
        <w:t xml:space="preserve">Назначение SerialSearch</w:t>
      </w:r>
    </w:p>
    <w:p>
      <w:pPr>
        <w:pStyle w:val="FirstParagraph"/>
      </w:pPr>
      <w:r>
        <w:rPr>
          <w:rStyle w:val="VerbatimChar"/>
        </w:rPr>
        <w:t xml:space="preserve">SerialSearch</w:t>
      </w:r>
      <w:r>
        <w:t xml:space="preserve"> </w:t>
      </w:r>
      <w:r>
        <w:t xml:space="preserve">является инфраструктурным модулем. Он не имеет настраиваемых административных параметров и хранит реализации условий поиска в каталоге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.</w:t>
      </w:r>
    </w:p>
    <w:p>
      <w:pPr>
        <w:pStyle w:val="BodyText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NotEqual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Unexist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HaveValue</w:t>
      </w:r>
      <w:r>
        <w:t xml:space="preserve"> </w:t>
      </w:r>
      <w:r>
        <w:t xml:space="preserve">используются кодом системы для последовательной проверки записей по условиям над значениями полей.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SerialSearch</dc:title>
  <dc:creator/>
  <cp:keywords/>
  <dcterms:created xsi:type="dcterms:W3CDTF">2026-11-04T13:58:45Z</dcterms:created>
  <dcterms:modified xsi:type="dcterms:W3CDTF">2026-11-04T13:58:45Z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