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[I128-2681] Двойной клик по записи в электронном каталоге не открывает полное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f699e4eec2e624f6474fe2e5a1c675df62d7c"/>
    <w:p>
      <w:pPr>
        <w:pStyle w:val="Heading1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21"/>
    <w:p>
      <w:pPr>
        <w:pStyle w:val="Heading3"/>
      </w:pPr>
      <w:r>
        <w:t xml:space="preserve">1.1. 🔗 blocks: ETDR-121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[I128-2681] Двойной клик по записи в электронном каталоге не открывает полное описание</dc:title>
  <dc:creator/>
  <cp:keywords/>
  <dcterms:created xsi:type="dcterms:W3CDTF">2026-11-02T17:44:43Z</dcterms:created>
  <dcterms:modified xsi:type="dcterms:W3CDTF">2026-11-02T17:44:43Z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