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 и бинарные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зображения-и-бинарные-файлы"/>
    <w:p>
      <w:pPr>
        <w:pStyle w:val="Heading1"/>
      </w:pPr>
      <w:r>
        <w:t xml:space="preserve">Изображения и бинарные файлы</w:t>
      </w:r>
    </w:p>
    <w:bookmarkStart w:id="9" w:name="просмотр-изображений"/>
    <w:p>
      <w:pPr>
        <w:pStyle w:val="Heading2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9"/>
    <w:bookmarkStart w:id="10" w:name="бинарные-файлы"/>
    <w:p>
      <w:pPr>
        <w:pStyle w:val="Heading2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 и бинарные файлы</dc:title>
  <dc:creator/>
  <cp:keywords/>
  <dcterms:created xsi:type="dcterms:W3CDTF">2026-11-05T17:35:05Z</dcterms:created>
  <dcterms:modified xsi:type="dcterms:W3CDTF">2026-11-05T17:35:05Z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