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[I128-1804] Параметр AccessDel для удаления отмеченных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X164ee7c0a4cc811103291f46d6fce01e6ef8af4"/>
    <w:p>
      <w:pPr>
        <w:pStyle w:val="Heading1"/>
      </w:pPr>
      <w:r>
        <w:t xml:space="preserve">[I128-1804] Параметр AccessDel для удаления отмеченных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Help/Irbis64Profiles</w:t>
      </w:r>
      <w:r>
        <w:t xml:space="preserve"> </w:t>
      </w:r>
      <w:r>
        <w:t xml:space="preserve">- параметры доступа к корректировке в профиле Каталогизатора.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Добавлена справка по параметру</w:t>
      </w:r>
      <w:r>
        <w:t xml:space="preserve"> </w:t>
      </w:r>
      <w:r>
        <w:rPr>
          <w:rStyle w:val="VerbatimChar"/>
        </w:rPr>
        <w:t xml:space="preserve">AccessDel</w:t>
      </w:r>
      <w:r>
        <w:t xml:space="preserve"> </w:t>
      </w:r>
      <w:r>
        <w:t xml:space="preserve">секции</w:t>
      </w:r>
      <w:r>
        <w:t xml:space="preserve"> </w:t>
      </w:r>
      <w:r>
        <w:rPr>
          <w:rStyle w:val="VerbatimChar"/>
        </w:rPr>
        <w:t xml:space="preserve">[MAIN](MAIN)</w:t>
      </w:r>
      <w:r>
        <w:t xml:space="preserve"> </w:t>
      </w:r>
      <w:r>
        <w:t xml:space="preserve">профиля</w:t>
      </w:r>
      <w:r>
        <w:t xml:space="preserve"> </w:t>
      </w:r>
      <w:r>
        <w:rPr>
          <w:rStyle w:val="VerbatimChar"/>
        </w:rPr>
        <w:t xml:space="preserve">irbisk.ini</w:t>
      </w:r>
      <w:r>
        <w:t xml:space="preserve">. Страница объясняет, что параметр управляет доступностью команды</w:t>
      </w:r>
      <w:r>
        <w:t xml:space="preserve"> </w:t>
      </w:r>
      <w:r>
        <w:rPr>
          <w:rStyle w:val="VerbatimChar"/>
        </w:rPr>
        <w:t xml:space="preserve">Удалить отмеченные</w:t>
      </w:r>
      <w:r>
        <w:t xml:space="preserve"> </w:t>
      </w:r>
      <w:r>
        <w:t xml:space="preserve">/</w:t>
      </w:r>
      <w:r>
        <w:t xml:space="preserve"> </w:t>
      </w:r>
      <w:r>
        <w:rPr>
          <w:rStyle w:val="VerbatimChar"/>
        </w:rPr>
        <w:t xml:space="preserve">Удалить отмеченные поля</w:t>
      </w:r>
      <w:r>
        <w:t xml:space="preserve">, приводит значения</w:t>
      </w:r>
      <w:r>
        <w:t xml:space="preserve"> </w:t>
      </w:r>
      <w:r>
        <w:rPr>
          <w:rStyle w:val="VerbatimChar"/>
        </w:rPr>
        <w:t xml:space="preserve">1</w:t>
      </w:r>
      <w:r>
        <w:t xml:space="preserve"> </w:t>
      </w:r>
      <w:r>
        <w:t xml:space="preserve">и</w:t>
      </w:r>
      <w:r>
        <w:t xml:space="preserve"> </w:t>
      </w:r>
      <w:r>
        <w:rPr>
          <w:rStyle w:val="VerbatimChar"/>
        </w:rPr>
        <w:t xml:space="preserve">0</w:t>
      </w:r>
      <w:r>
        <w:t xml:space="preserve">, пример отключения команды и связь с другими параметрами доступа к корректировке.</w:t>
      </w:r>
    </w:p>
    <w:p>
      <w:pPr>
        <w:pStyle w:val="BodyText"/>
      </w:pPr>
      <w:r>
        <w:t xml:space="preserve">В документацию вставлен фрагмент профиля</w:t>
      </w:r>
      <w:r>
        <w:t xml:space="preserve"> </w:t>
      </w:r>
      <w:r>
        <w:rPr>
          <w:rStyle w:val="VerbatimChar"/>
        </w:rPr>
        <w:t xml:space="preserve">irbisk.ini</w:t>
      </w:r>
      <w:r>
        <w:t xml:space="preserve"> </w:t>
      </w:r>
      <w:r>
        <w:t xml:space="preserve">с выделенным параметром</w:t>
      </w:r>
      <w:r>
        <w:t xml:space="preserve"> </w:t>
      </w:r>
      <w:r>
        <w:rPr>
          <w:rStyle w:val="VerbatimChar"/>
        </w:rPr>
        <w:t xml:space="preserve">AccessDel</w:t>
      </w:r>
      <w:r>
        <w:t xml:space="preserve">.</w:t>
      </w:r>
    </w:p>
    <w:p>
      <w:pPr>
        <w:pStyle w:val="BodyText"/>
      </w:pPr>
      <w:r>
        <w:t xml:space="preserve">PR: https://bitbucket.irbis128.ru/projects/I128/repos/irbis128/pull-requests/1145</w:t>
      </w:r>
    </w:p>
    <w:bookmarkStart w:id="11" w:name="связанные-задачи"/>
    <w:p>
      <w:pPr>
        <w:pStyle w:val="Heading2"/>
      </w:pPr>
      <w:r>
        <w:t xml:space="preserve">1. Связанные задачи</w:t>
      </w:r>
    </w:p>
    <w:bookmarkStart w:id="10" w:name="соответствует-задача-i128-1802"/>
    <w:p>
      <w:pPr>
        <w:pStyle w:val="Heading3"/>
      </w:pPr>
      <w:r>
        <w:t xml:space="preserve">1.1. 🔗 Соответствует задача: I128-1802</w:t>
      </w:r>
    </w:p>
    <w:p>
      <w:pPr>
        <w:pStyle w:val="BlockText"/>
      </w:pPr>
      <w:hyperlink r:id="rId9">
        <w:r>
          <w:rPr>
            <w:rStyle w:val="Hyperlink"/>
            <w:b/>
            <w:bCs/>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1802/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1802/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[I128-1804] Параметр AccessDel для удаления отмеченных полей</dc:title>
  <dc:creator/>
  <cp:keywords/>
  <dcterms:created xsi:type="dcterms:W3CDTF">2026-11-02T05:14:13Z</dcterms:created>
  <dcterms:modified xsi:type="dcterms:W3CDTF">2026-11-02T05:14:13Z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