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1.png" ContentType="image/png"/>
  <Override PartName="/word/media/rId124.png" ContentType="image/png"/>
  <Override PartName="/word/media/rId131.png" ContentType="image/png"/>
  <Override PartName="/word/media/rId135.png" ContentType="image/png"/>
  <Override PartName="/word/media/rId140.png" ContentType="image/png"/>
  <Override PartName="/word/media/rId143.png" ContentType="image/png"/>
  <Override PartName="/word/media/rId180.png" ContentType="image/png"/>
  <Override PartName="/word/media/rId177.png" ContentType="image/png"/>
  <Override PartName="/word/media/rId2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7" w:name="версия-2026.1.1"/>
    <w:p>
      <w:pPr>
        <w:pStyle w:val="Heading1"/>
      </w:pPr>
      <w:r>
        <w:t xml:space="preserve">Версия 2026.1.1</w:t>
      </w:r>
    </w:p>
    <w:bookmarkStart w:id="13" w:name="web-ирбис64"/>
    <w:p>
      <w:pPr>
        <w:pStyle w:val="Heading2"/>
      </w:pPr>
      <w:r>
        <w:t xml:space="preserve">1. Web-ИРБИС64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[I128-2157]</w:t>
        </w:r>
      </w:hyperlink>
      <w:r>
        <w:t xml:space="preserve"> </w:t>
      </w:r>
      <w:r>
        <w:t xml:space="preserve">Убраны разрывы форматов deposit+plus</w:t>
      </w:r>
    </w:p>
    <w:bookmarkEnd w:id="10"/>
    <w:bookmarkStart w:id="12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[I128-2238]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</w:p>
    <w:bookmarkEnd w:id="12"/>
    <w:bookmarkEnd w:id="13"/>
    <w:bookmarkStart w:id="16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5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hyperlink r:id="rId14">
        <w:r>
          <w:rPr>
            <w:rStyle w:val="Hyperlink"/>
          </w:rPr>
          <w:t xml:space="preserve">[I128-2158]</w:t>
        </w:r>
      </w:hyperlink>
      <w:r>
        <w:t xml:space="preserve"> </w:t>
      </w:r>
      <w:r>
        <w:t xml:space="preserve">АРМ Администратор клиент. При опустошении БД не опустошается ПТБД</w:t>
      </w:r>
    </w:p>
    <w:bookmarkEnd w:id="15"/>
    <w:bookmarkEnd w:id="16"/>
    <w:bookmarkStart w:id="28" w:name="арм-каталогизатор-ирбис64-турбо-windows"/>
    <w:p>
      <w:pPr>
        <w:pStyle w:val="Heading2"/>
      </w:pPr>
      <w:r>
        <w:t xml:space="preserve">3. АРМ Каталогизатор ИРБИС64 Турбо Windows</w:t>
      </w:r>
    </w:p>
    <w:bookmarkStart w:id="27" w:name="подзадача"/>
    <w:p>
      <w:pPr>
        <w:pStyle w:val="Heading3"/>
      </w:pPr>
      <w:r>
        <w:t xml:space="preserve">3.1. Подзадача</w:t>
      </w:r>
    </w:p>
    <w:p>
      <w:pPr>
        <w:pStyle w:val="Compact"/>
        <w:numPr>
          <w:ilvl w:val="0"/>
          <w:numId w:val="1004"/>
        </w:numPr>
      </w:pPr>
      <w:hyperlink r:id="rId17">
        <w:r>
          <w:rPr>
            <w:rStyle w:val="Hyperlink"/>
          </w:rPr>
          <w:t xml:space="preserve">[I128-2125]</w:t>
        </w:r>
      </w:hyperlink>
      <w:r>
        <w:t xml:space="preserve"> </w:t>
      </w:r>
      <w:r>
        <w:t xml:space="preserve">окно входа. логин и пароль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[I128-2126]</w:t>
        </w:r>
      </w:hyperlink>
      <w:r>
        <w:t xml:space="preserve"> </w:t>
      </w:r>
      <w:r>
        <w:t xml:space="preserve">окно о программе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[I128-2128]</w:t>
        </w:r>
      </w:hyperlink>
      <w:r>
        <w:t xml:space="preserve"> </w:t>
      </w:r>
      <w:r>
        <w:t xml:space="preserve">панель инструментов</w:t>
      </w:r>
    </w:p>
    <w:p>
      <w:pPr>
        <w:pStyle w:val="Compact"/>
        <w:numPr>
          <w:ilvl w:val="0"/>
          <w:numId w:val="1004"/>
        </w:numPr>
      </w:pPr>
      <w:hyperlink r:id="rId20">
        <w:r>
          <w:rPr>
            <w:rStyle w:val="Hyperlink"/>
          </w:rPr>
          <w:t xml:space="preserve">[I128-2129]</w:t>
        </w:r>
      </w:hyperlink>
      <w:r>
        <w:t xml:space="preserve"> </w:t>
      </w:r>
      <w:r>
        <w:t xml:space="preserve">Рабочий лист ввода. ввод с подполями. радио кнопки</w:t>
      </w:r>
    </w:p>
    <w:p>
      <w:pPr>
        <w:pStyle w:val="Compact"/>
        <w:numPr>
          <w:ilvl w:val="0"/>
          <w:numId w:val="1004"/>
        </w:numPr>
      </w:pPr>
      <w:hyperlink r:id="rId21">
        <w:r>
          <w:rPr>
            <w:rStyle w:val="Hyperlink"/>
          </w:rPr>
          <w:t xml:space="preserve">[I128-2130]</w:t>
        </w:r>
      </w:hyperlink>
      <w:r>
        <w:t xml:space="preserve"> </w:t>
      </w:r>
      <w:r>
        <w:t xml:space="preserve">списки: выбора бд, рабочего листа, выбра вида поиска , выбора формата просомтра</w:t>
      </w:r>
    </w:p>
    <w:p>
      <w:pPr>
        <w:pStyle w:val="Compact"/>
        <w:numPr>
          <w:ilvl w:val="0"/>
          <w:numId w:val="1004"/>
        </w:numPr>
      </w:pPr>
      <w:hyperlink r:id="rId22">
        <w:r>
          <w:rPr>
            <w:rStyle w:val="Hyperlink"/>
          </w:rPr>
          <w:t xml:space="preserve">[I128-2132]</w:t>
        </w:r>
      </w:hyperlink>
      <w:r>
        <w:t xml:space="preserve"> </w:t>
      </w:r>
      <w:r>
        <w:t xml:space="preserve">кнопка выгрузки терминов словаря и закрепления и открепления словаря</w:t>
      </w:r>
    </w:p>
    <w:p>
      <w:pPr>
        <w:pStyle w:val="Compact"/>
        <w:numPr>
          <w:ilvl w:val="0"/>
          <w:numId w:val="1004"/>
        </w:numPr>
      </w:pPr>
      <w:hyperlink r:id="rId23">
        <w:r>
          <w:rPr>
            <w:rStyle w:val="Hyperlink"/>
          </w:rPr>
          <w:t xml:space="preserve">[I128-2134]</w:t>
        </w:r>
      </w:hyperlink>
      <w:r>
        <w:t xml:space="preserve"> </w:t>
      </w:r>
      <w:r>
        <w:t xml:space="preserve">связанные документы</w:t>
      </w:r>
    </w:p>
    <w:p>
      <w:pPr>
        <w:pStyle w:val="Compact"/>
        <w:numPr>
          <w:ilvl w:val="0"/>
          <w:numId w:val="1004"/>
        </w:numPr>
      </w:pPr>
      <w:hyperlink r:id="rId24">
        <w:r>
          <w:rPr>
            <w:rStyle w:val="Hyperlink"/>
          </w:rPr>
          <w:t xml:space="preserve">[I128-2136]</w:t>
        </w:r>
      </w:hyperlink>
      <w:r>
        <w:t xml:space="preserve"> </w:t>
      </w:r>
      <w:r>
        <w:t xml:space="preserve">ширина колонки номера по порядку в списке записей</w:t>
      </w:r>
    </w:p>
    <w:p>
      <w:pPr>
        <w:pStyle w:val="Compact"/>
        <w:numPr>
          <w:ilvl w:val="0"/>
          <w:numId w:val="1004"/>
        </w:numPr>
      </w:pPr>
      <w:hyperlink r:id="rId25">
        <w:r>
          <w:rPr>
            <w:rStyle w:val="Hyperlink"/>
          </w:rPr>
          <w:t xml:space="preserve">[I128-2137]</w:t>
        </w:r>
      </w:hyperlink>
      <w:r>
        <w:t xml:space="preserve"> </w:t>
      </w:r>
      <w:r>
        <w:t xml:space="preserve">ширина строки и шрифт в списке записей</w:t>
      </w:r>
    </w:p>
    <w:p>
      <w:pPr>
        <w:pStyle w:val="Compact"/>
        <w:numPr>
          <w:ilvl w:val="0"/>
          <w:numId w:val="1004"/>
        </w:numPr>
      </w:pPr>
      <w:hyperlink r:id="rId26">
        <w:r>
          <w:rPr>
            <w:rStyle w:val="Hyperlink"/>
          </w:rPr>
          <w:t xml:space="preserve">[I128-2138]</w:t>
        </w:r>
      </w:hyperlink>
      <w:r>
        <w:t xml:space="preserve"> </w:t>
      </w:r>
      <w:r>
        <w:t xml:space="preserve">панель оперативных режимов</w:t>
      </w:r>
    </w:p>
    <w:bookmarkEnd w:id="27"/>
    <w:bookmarkEnd w:id="28"/>
    <w:bookmarkStart w:id="31" w:name="арм-книговыдача-ирбис64-турбо-linux"/>
    <w:p>
      <w:pPr>
        <w:pStyle w:val="Heading2"/>
      </w:pPr>
      <w:r>
        <w:t xml:space="preserve">4. АРМ Книговыдача ИРБИС64 Турбо Linux</w:t>
      </w:r>
    </w:p>
    <w:bookmarkStart w:id="30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[I128-2208]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30"/>
    <w:bookmarkEnd w:id="31"/>
    <w:bookmarkStart w:id="34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33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32">
        <w:r>
          <w:rPr>
            <w:rStyle w:val="Hyperlink"/>
          </w:rPr>
          <w:t xml:space="preserve">[I128-2283]</w:t>
        </w:r>
      </w:hyperlink>
      <w:r>
        <w:t xml:space="preserve"> </w:t>
      </w:r>
      <w:r>
        <w:t xml:space="preserve">Уязвимость обхода капчи при регистрации</w:t>
      </w:r>
    </w:p>
    <w:bookmarkEnd w:id="33"/>
    <w:bookmarkEnd w:id="34"/>
    <w:bookmarkStart w:id="46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45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35">
        <w:r>
          <w:rPr>
            <w:rStyle w:val="Hyperlink"/>
          </w:rPr>
          <w:t xml:space="preserve">[I128-2246]</w:t>
        </w:r>
      </w:hyperlink>
      <w:r>
        <w:t xml:space="preserve"> </w:t>
      </w:r>
      <w:r>
        <w:t xml:space="preserve">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hyperlink r:id="rId36">
        <w:r>
          <w:rPr>
            <w:rStyle w:val="Hyperlink"/>
          </w:rPr>
          <w:t xml:space="preserve">[I128-2247]</w:t>
        </w:r>
      </w:hyperlink>
      <w:r>
        <w:t xml:space="preserve"> </w:t>
      </w:r>
      <w:r>
        <w:t xml:space="preserve">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hyperlink r:id="rId37">
        <w:r>
          <w:rPr>
            <w:rStyle w:val="Hyperlink"/>
          </w:rPr>
          <w:t xml:space="preserve">[I128-2248]</w:t>
        </w:r>
      </w:hyperlink>
      <w:r>
        <w:t xml:space="preserve"> </w:t>
      </w:r>
      <w:r>
        <w:t xml:space="preserve">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hyperlink r:id="rId38">
        <w:r>
          <w:rPr>
            <w:rStyle w:val="Hyperlink"/>
          </w:rPr>
          <w:t xml:space="preserve">[I128-2249]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hyperlink r:id="rId39">
        <w:r>
          <w:rPr>
            <w:rStyle w:val="Hyperlink"/>
          </w:rPr>
          <w:t xml:space="preserve">[I128-2250]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hyperlink r:id="rId40">
        <w:r>
          <w:rPr>
            <w:rStyle w:val="Hyperlink"/>
          </w:rPr>
          <w:t xml:space="preserve">[I128-2251]</w:t>
        </w:r>
      </w:hyperlink>
      <w:r>
        <w:t xml:space="preserve"> </w:t>
      </w:r>
      <w:r>
        <w:t xml:space="preserve">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hyperlink r:id="rId41">
        <w:r>
          <w:rPr>
            <w:rStyle w:val="Hyperlink"/>
          </w:rPr>
          <w:t xml:space="preserve">[I128-2252]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hyperlink r:id="rId42">
        <w:r>
          <w:rPr>
            <w:rStyle w:val="Hyperlink"/>
          </w:rPr>
          <w:t xml:space="preserve">[I128-2270]</w:t>
        </w:r>
      </w:hyperlink>
      <w:r>
        <w:t xml:space="preserve"> </w:t>
      </w:r>
      <w:r>
        <w:t xml:space="preserve">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hyperlink r:id="rId43">
        <w:r>
          <w:rPr>
            <w:rStyle w:val="Hyperlink"/>
          </w:rPr>
          <w:t xml:space="preserve">[I128-2328]</w:t>
        </w:r>
      </w:hyperlink>
      <w:r>
        <w:t xml:space="preserve"> </w:t>
      </w:r>
      <w:r>
        <w:t xml:space="preserve">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hyperlink r:id="rId44">
        <w:r>
          <w:rPr>
            <w:rStyle w:val="Hyperlink"/>
          </w:rPr>
          <w:t xml:space="preserve">[I128-2330]</w:t>
        </w:r>
      </w:hyperlink>
      <w:r>
        <w:t xml:space="preserve"> </w:t>
      </w:r>
      <w:r>
        <w:t xml:space="preserve">При возврате на бронеполку изданий, выданных по МБА, появляется некорректное сообщение об ошибке</w:t>
      </w:r>
    </w:p>
    <w:bookmarkEnd w:id="45"/>
    <w:bookmarkEnd w:id="46"/>
    <w:bookmarkStart w:id="49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48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47">
        <w:r>
          <w:rPr>
            <w:rStyle w:val="Hyperlink"/>
          </w:rPr>
          <w:t xml:space="preserve">[I128-2306]</w:t>
        </w:r>
      </w:hyperlink>
      <w:r>
        <w:t xml:space="preserve"> </w:t>
      </w:r>
      <w:r>
        <w:t xml:space="preserve">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48"/>
    <w:bookmarkEnd w:id="49"/>
    <w:bookmarkStart w:id="52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51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50">
        <w:r>
          <w:rPr>
            <w:rStyle w:val="Hyperlink"/>
          </w:rPr>
          <w:t xml:space="preserve">[I128-2210]</w:t>
        </w:r>
      </w:hyperlink>
      <w:r>
        <w:t xml:space="preserve"> </w:t>
      </w:r>
      <w:r>
        <w:t xml:space="preserve">Некорректное поведение сортировки по srw в провайдере Direct</w:t>
      </w:r>
    </w:p>
    <w:bookmarkEnd w:id="51"/>
    <w:bookmarkEnd w:id="52"/>
    <w:bookmarkStart w:id="55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54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53">
        <w:r>
          <w:rPr>
            <w:rStyle w:val="Hyperlink"/>
          </w:rPr>
          <w:t xml:space="preserve">[I128-2290]</w:t>
        </w:r>
      </w:hyperlink>
      <w:r>
        <w:t xml:space="preserve"> </w:t>
      </w:r>
      <w:r>
        <w:t xml:space="preserve">PHP Fatal error: Uncaught Error: Call to a member function RecVirtualFormat() on null in modules/DP_webirb/__call/parse/all.inc:40</w:t>
      </w:r>
    </w:p>
    <w:bookmarkEnd w:id="54"/>
    <w:bookmarkEnd w:id="55"/>
    <w:bookmarkStart w:id="5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58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56">
        <w:r>
          <w:rPr>
            <w:rStyle w:val="Hyperlink"/>
          </w:rPr>
          <w:t xml:space="preserve">[I128-2284]</w:t>
        </w:r>
      </w:hyperlink>
      <w:r>
        <w:t xml:space="preserve"> </w:t>
      </w:r>
      <w:r>
        <w:t xml:space="preserve">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hyperlink r:id="rId57">
        <w:r>
          <w:rPr>
            <w:rStyle w:val="Hyperlink"/>
          </w:rPr>
          <w:t xml:space="preserve">[I128-2308]</w:t>
        </w:r>
      </w:hyperlink>
      <w:r>
        <w:t xml:space="preserve"> </w:t>
      </w:r>
      <w:r>
        <w:t xml:space="preserve">Ошибочное сообщение при создании заказа.</w:t>
      </w:r>
    </w:p>
    <w:bookmarkEnd w:id="58"/>
    <w:bookmarkEnd w:id="59"/>
    <w:bookmarkStart w:id="62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61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hyperlink r:id="rId60">
        <w:r>
          <w:rPr>
            <w:rStyle w:val="Hyperlink"/>
          </w:rPr>
          <w:t xml:space="preserve">[I128-2268]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</w:p>
    <w:bookmarkEnd w:id="61"/>
    <w:bookmarkEnd w:id="62"/>
    <w:bookmarkStart w:id="65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64" w:name="исправление-ошибок-9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hyperlink r:id="rId63">
        <w:r>
          <w:rPr>
            <w:rStyle w:val="Hyperlink"/>
          </w:rPr>
          <w:t xml:space="preserve">[I128-2310]</w:t>
        </w:r>
      </w:hyperlink>
      <w:r>
        <w:t xml:space="preserve"> </w:t>
      </w:r>
      <w:r>
        <w:t xml:space="preserve">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64"/>
    <w:bookmarkEnd w:id="65"/>
    <w:bookmarkStart w:id="68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67" w:name="исправление-ошибок-10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hyperlink r:id="rId66">
        <w:r>
          <w:rPr>
            <w:rStyle w:val="Hyperlink"/>
          </w:rPr>
          <w:t xml:space="preserve">[I128-2286]</w:t>
        </w:r>
      </w:hyperlink>
      <w:r>
        <w:t xml:space="preserve"> </w:t>
      </w:r>
      <w:r>
        <w:t xml:space="preserve">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67"/>
    <w:bookmarkEnd w:id="68"/>
    <w:bookmarkStart w:id="71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70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hyperlink r:id="rId69">
        <w:r>
          <w:rPr>
            <w:rStyle w:val="Hyperlink"/>
          </w:rPr>
          <w:t xml:space="preserve">[I128-2204]</w:t>
        </w:r>
      </w:hyperlink>
      <w:r>
        <w:t xml:space="preserve"> </w:t>
      </w:r>
      <w:r>
        <w:t xml:space="preserve">В алгоритм автобронирования добавлена возможность трансляции на БД-источник записей из имидж-каталога</w:t>
      </w:r>
    </w:p>
    <w:bookmarkEnd w:id="70"/>
    <w:bookmarkEnd w:id="71"/>
    <w:bookmarkStart w:id="74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73" w:name="исправление-ошибок-11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hyperlink r:id="rId72">
        <w:r>
          <w:rPr>
            <w:rStyle w:val="Hyperlink"/>
          </w:rPr>
          <w:t xml:space="preserve">[I128-2296]</w:t>
        </w:r>
      </w:hyperlink>
      <w:r>
        <w:t xml:space="preserve"> </w:t>
      </w:r>
      <w:r>
        <w:t xml:space="preserve">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73"/>
    <w:bookmarkEnd w:id="74"/>
    <w:bookmarkStart w:id="77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76" w:name="исправление-ошибок-12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hyperlink r:id="rId75">
        <w:r>
          <w:rPr>
            <w:rStyle w:val="Hyperlink"/>
          </w:rPr>
          <w:t xml:space="preserve">[I128-2291]</w:t>
        </w:r>
      </w:hyperlink>
      <w:r>
        <w:t xml:space="preserve"> </w:t>
      </w:r>
      <w:r>
        <w:t xml:space="preserve">PHP Fatal error:  Uncaught Error: Call to a member function SetSubField() on null in modules/Stat/Actions/GetStatParam.inc:53</w:t>
      </w:r>
    </w:p>
    <w:bookmarkEnd w:id="76"/>
    <w:bookmarkEnd w:id="77"/>
    <w:bookmarkStart w:id="81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80" w:name="исправление-ошибок-13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hyperlink r:id="rId78">
        <w:r>
          <w:rPr>
            <w:rStyle w:val="Hyperlink"/>
          </w:rPr>
          <w:t xml:space="preserve">[I128-2271]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hyperlink r:id="rId79">
        <w:r>
          <w:rPr>
            <w:rStyle w:val="Hyperlink"/>
          </w:rPr>
          <w:t xml:space="preserve">[I128-2293]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80"/>
    <w:bookmarkEnd w:id="81"/>
    <w:bookmarkStart w:id="8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84" w:name="исправление-ошибок-14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hyperlink r:id="rId82">
        <w:r>
          <w:rPr>
            <w:rStyle w:val="Hyperlink"/>
          </w:rPr>
          <w:t xml:space="preserve">[I128-2334]</w:t>
        </w:r>
      </w:hyperlink>
      <w:r>
        <w:t xml:space="preserve"> </w:t>
      </w:r>
      <w:r>
        <w:t xml:space="preserve">Если роли заданы в нижнем регистре, то при показе ролей пользователя они не отмечены</w:t>
      </w:r>
    </w:p>
    <w:p>
      <w:pPr>
        <w:pStyle w:val="Compact"/>
        <w:numPr>
          <w:ilvl w:val="0"/>
          <w:numId w:val="1019"/>
        </w:numPr>
      </w:pPr>
      <w:hyperlink r:id="rId83">
        <w:r>
          <w:rPr>
            <w:rStyle w:val="Hyperlink"/>
          </w:rPr>
          <w:t xml:space="preserve">[I128-843]</w:t>
        </w:r>
      </w:hyperlink>
      <w:r>
        <w:t xml:space="preserve"> </w:t>
      </w:r>
      <w:r>
        <w:t xml:space="preserve">Отключена сортировка таблицы записей по нажатию на шапку колонки с порядковым номером записей</w:t>
      </w:r>
    </w:p>
    <w:bookmarkEnd w:id="84"/>
    <w:bookmarkEnd w:id="85"/>
    <w:bookmarkStart w:id="88" w:name="ирбис-сервер-турбо"/>
    <w:p>
      <w:pPr>
        <w:pStyle w:val="Heading2"/>
      </w:pPr>
      <w:r>
        <w:t xml:space="preserve">19. ИРБИС-сервер Турбо</w:t>
      </w:r>
    </w:p>
    <w:bookmarkStart w:id="87" w:name="исправление-ошибок-15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hyperlink r:id="rId86">
        <w:r>
          <w:rPr>
            <w:rStyle w:val="Hyperlink"/>
          </w:rPr>
          <w:t xml:space="preserve">[I128-2219]</w:t>
        </w:r>
      </w:hyperlink>
      <w:r>
        <w:t xml:space="preserve"> </w:t>
      </w:r>
      <w:r>
        <w:t xml:space="preserve">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87"/>
    <w:bookmarkEnd w:id="88"/>
    <w:bookmarkStart w:id="94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93" w:name="исправление-ошибок-16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hyperlink r:id="rId89">
        <w:r>
          <w:rPr>
            <w:rStyle w:val="Hyperlink"/>
          </w:rPr>
          <w:t xml:space="preserve">[I128-2292]</w:t>
        </w:r>
      </w:hyperlink>
      <w:r>
        <w:t xml:space="preserve"> </w:t>
      </w:r>
      <w:r>
        <w:t xml:space="preserve">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hyperlink r:id="rId90">
        <w:r>
          <w:rPr>
            <w:rStyle w:val="Hyperlink"/>
          </w:rPr>
          <w:t xml:space="preserve">[I128-2304]</w:t>
        </w:r>
      </w:hyperlink>
      <w:r>
        <w:t xml:space="preserve"> </w:t>
      </w:r>
      <w:r>
        <w:t xml:space="preserve">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hyperlink r:id="rId91">
        <w:r>
          <w:rPr>
            <w:rStyle w:val="Hyperlink"/>
          </w:rPr>
          <w:t xml:space="preserve">[I128-2309]</w:t>
        </w:r>
      </w:hyperlink>
      <w:r>
        <w:t xml:space="preserve"> </w:t>
      </w:r>
      <w:r>
        <w:t xml:space="preserve">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hyperlink r:id="rId92">
        <w:r>
          <w:rPr>
            <w:rStyle w:val="Hyperlink"/>
          </w:rPr>
          <w:t xml:space="preserve">[I128-2314]</w:t>
        </w:r>
      </w:hyperlink>
      <w:r>
        <w:t xml:space="preserve"> </w:t>
      </w:r>
      <w:r>
        <w:t xml:space="preserve">При сохранении полного текста множится поле с авторскими правами</w:t>
      </w:r>
    </w:p>
    <w:bookmarkEnd w:id="93"/>
    <w:bookmarkEnd w:id="94"/>
    <w:bookmarkStart w:id="98" w:name="общее"/>
    <w:p>
      <w:pPr>
        <w:pStyle w:val="Heading2"/>
      </w:pPr>
      <w:r>
        <w:t xml:space="preserve">21. Общее</w:t>
      </w:r>
    </w:p>
    <w:bookmarkStart w:id="97" w:name="исправление-ошибок-17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hyperlink r:id="rId95">
        <w:r>
          <w:rPr>
            <w:rStyle w:val="Hyperlink"/>
          </w:rPr>
          <w:t xml:space="preserve">[I128-2221]</w:t>
        </w:r>
      </w:hyperlink>
      <w:r>
        <w:t xml:space="preserve"> </w:t>
      </w:r>
      <w:r>
        <w:t xml:space="preserve">Загрузка из RUSMARC, поле 333</w:t>
      </w:r>
    </w:p>
    <w:p>
      <w:pPr>
        <w:pStyle w:val="Compact"/>
        <w:numPr>
          <w:ilvl w:val="0"/>
          <w:numId w:val="1022"/>
        </w:numPr>
      </w:pPr>
      <w:hyperlink r:id="rId96">
        <w:r>
          <w:rPr>
            <w:rStyle w:val="Hyperlink"/>
          </w:rPr>
          <w:t xml:space="preserve">[I128-2261]</w:t>
        </w:r>
      </w:hyperlink>
      <w:r>
        <w:t xml:space="preserve"> </w:t>
      </w:r>
      <w:r>
        <w:t xml:space="preserve">Режим вывода MHU при формировании словаря I=</w:t>
      </w:r>
    </w:p>
    <w:bookmarkEnd w:id="97"/>
    <w:bookmarkEnd w:id="98"/>
    <w:bookmarkStart w:id="109" w:name="Xa7d686416afba53cc87cc9f6f149ccb24d44bac"/>
    <w:p>
      <w:pPr>
        <w:pStyle w:val="Heading2"/>
      </w:pPr>
      <w:r>
        <w:t xml:space="preserve">22. Технологическое обеспечение системы ИРБИС 64/128</w:t>
      </w:r>
    </w:p>
    <w:bookmarkStart w:id="106" w:name="исправление-ошибок-18"/>
    <w:p>
      <w:pPr>
        <w:pStyle w:val="Heading3"/>
      </w:pPr>
      <w:r>
        <w:t xml:space="preserve">22.1. Исправление ошибок</w:t>
      </w:r>
    </w:p>
    <w:p>
      <w:pPr>
        <w:pStyle w:val="Compact"/>
        <w:numPr>
          <w:ilvl w:val="0"/>
          <w:numId w:val="1023"/>
        </w:numPr>
      </w:pPr>
      <w:hyperlink r:id="rId99">
        <w:r>
          <w:rPr>
            <w:rStyle w:val="Hyperlink"/>
          </w:rPr>
          <w:t xml:space="preserve">[I128-2244]</w:t>
        </w:r>
      </w:hyperlink>
      <w:r>
        <w:t xml:space="preserve"> </w:t>
      </w:r>
      <w:r>
        <w:t xml:space="preserve">Некорректный вывод описания форматом</w:t>
      </w:r>
    </w:p>
    <w:p>
      <w:pPr>
        <w:pStyle w:val="Compact"/>
        <w:numPr>
          <w:ilvl w:val="0"/>
          <w:numId w:val="1023"/>
        </w:numPr>
      </w:pPr>
      <w:hyperlink r:id="rId100">
        <w:r>
          <w:rPr>
            <w:rStyle w:val="Hyperlink"/>
          </w:rPr>
          <w:t xml:space="preserve">[I128-2272]</w:t>
        </w:r>
      </w:hyperlink>
      <w:r>
        <w:t xml:space="preserve"> </w:t>
      </w:r>
      <w:r>
        <w:t xml:space="preserve">Печать формы KoChkPart4 не находит файл wss</w:t>
      </w:r>
    </w:p>
    <w:p>
      <w:pPr>
        <w:pStyle w:val="Compact"/>
        <w:numPr>
          <w:ilvl w:val="0"/>
          <w:numId w:val="1023"/>
        </w:numPr>
      </w:pPr>
      <w:hyperlink r:id="rId101">
        <w:r>
          <w:rPr>
            <w:rStyle w:val="Hyperlink"/>
          </w:rPr>
          <w:t xml:space="preserve">[I128-2302]</w:t>
        </w:r>
      </w:hyperlink>
      <w:r>
        <w:t xml:space="preserve"> </w:t>
      </w:r>
      <w:r>
        <w:t xml:space="preserve">Дополнение к D1 2026</w:t>
      </w:r>
    </w:p>
    <w:p>
      <w:pPr>
        <w:pStyle w:val="Compact"/>
        <w:numPr>
          <w:ilvl w:val="0"/>
          <w:numId w:val="1023"/>
        </w:numPr>
      </w:pPr>
      <w:hyperlink r:id="rId102">
        <w:r>
          <w:rPr>
            <w:rStyle w:val="Hyperlink"/>
          </w:rPr>
          <w:t xml:space="preserve">[I128-2307]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</w:p>
    <w:p>
      <w:pPr>
        <w:pStyle w:val="Compact"/>
        <w:numPr>
          <w:ilvl w:val="0"/>
          <w:numId w:val="1023"/>
        </w:numPr>
      </w:pPr>
      <w:hyperlink r:id="rId103">
        <w:r>
          <w:rPr>
            <w:rStyle w:val="Hyperlink"/>
          </w:rPr>
          <w:t xml:space="preserve">[I128-2311]</w:t>
        </w:r>
      </w:hyperlink>
      <w:r>
        <w:t xml:space="preserve"> </w:t>
      </w:r>
      <w:r>
        <w:t xml:space="preserve">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3"/>
        </w:numPr>
      </w:pPr>
      <w:hyperlink r:id="rId104">
        <w:r>
          <w:rPr>
            <w:rStyle w:val="Hyperlink"/>
          </w:rPr>
          <w:t xml:space="preserve">[I128-2312]</w:t>
        </w:r>
      </w:hyperlink>
      <w:r>
        <w:t xml:space="preserve"> </w:t>
      </w:r>
      <w:r>
        <w:t xml:space="preserve">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3"/>
        </w:numPr>
      </w:pPr>
      <w:hyperlink r:id="rId105">
        <w:r>
          <w:rPr>
            <w:rStyle w:val="Hyperlink"/>
          </w:rPr>
          <w:t xml:space="preserve">[I128-2316]</w:t>
        </w:r>
      </w:hyperlink>
      <w:r>
        <w:t xml:space="preserve"> </w:t>
      </w:r>
      <w:r>
        <w:t xml:space="preserve">Индекс RD= в rdr.fst версии 2026</w:t>
      </w:r>
    </w:p>
    <w:bookmarkEnd w:id="106"/>
    <w:bookmarkStart w:id="108" w:name="новые-возможности-3"/>
    <w:p>
      <w:pPr>
        <w:pStyle w:val="Heading3"/>
      </w:pPr>
      <w:r>
        <w:t xml:space="preserve">22.2. Новые возможности</w:t>
      </w:r>
    </w:p>
    <w:p>
      <w:pPr>
        <w:pStyle w:val="Compact"/>
        <w:numPr>
          <w:ilvl w:val="0"/>
          <w:numId w:val="1024"/>
        </w:numPr>
      </w:pPr>
      <w:hyperlink r:id="rId107">
        <w:r>
          <w:rPr>
            <w:rStyle w:val="Hyperlink"/>
          </w:rPr>
          <w:t xml:space="preserve">[I128-2237]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</w:p>
    <w:bookmarkEnd w:id="108"/>
    <w:bookmarkEnd w:id="109"/>
    <w:bookmarkStart w:id="110" w:name="Xe884a417c580013fb8871f528287269e313f298"/>
    <w:p>
      <w:pPr>
        <w:pStyle w:val="Heading2"/>
      </w:pPr>
      <w:r>
        <w:t xml:space="preserve">[I128-2157] Убраны разрывы форматов deposit+plus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15:31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10"/>
    <w:bookmarkStart w:id="114" w:name="Xf5fd7ff4b4223e49f26be895dc4fca12ef593a1"/>
    <w:p>
      <w:pPr>
        <w:pStyle w:val="Heading2"/>
      </w:pPr>
      <w:r>
        <w:t xml:space="preserve">[I128-2238]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3" w:name="связанные-задачи"/>
    <w:p>
      <w:pPr>
        <w:pStyle w:val="Heading3"/>
      </w:pPr>
      <w:r>
        <w:t xml:space="preserve">1. Связанные задачи</w:t>
      </w:r>
    </w:p>
    <w:bookmarkStart w:id="112" w:name="blocks-sd-716"/>
    <w:p>
      <w:pPr>
        <w:pStyle w:val="Heading4"/>
      </w:pPr>
      <w:r>
        <w:t xml:space="preserve">1.1. 🔗 blocks: SD-716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12"/>
    <w:bookmarkEnd w:id="113"/>
    <w:bookmarkEnd w:id="114"/>
    <w:bookmarkStart w:id="118" w:name="Xc7909ed1dfcdd44ea413199bc4b3df036c478be"/>
    <w:p>
      <w:pPr>
        <w:pStyle w:val="Heading2"/>
      </w:pPr>
      <w:r>
        <w:t xml:space="preserve">[I128-2158] АРМ Администратор клиент. При опустошении БД не опустошается ПТБД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03.03.2026 16:08</w:t>
      </w:r>
    </w:p>
    <w:p>
      <w:pPr>
        <w:pStyle w:val="BodyText"/>
      </w:pPr>
      <w:r>
        <w:t xml:space="preserve">Администратор-клиент при выполнении команды “Опустошить БД” не опустошает ПТБД.</w:t>
      </w:r>
    </w:p>
    <w:p>
      <w:pPr>
        <w:pStyle w:val="Compact"/>
        <w:numPr>
          <w:ilvl w:val="0"/>
          <w:numId w:val="1025"/>
        </w:numPr>
      </w:pPr>
      <w:r>
        <w:t xml:space="preserve">в меню нет собственно подпунктов “Полностью” и “Только ПБД”, как в виндовой версии</w:t>
      </w:r>
    </w:p>
    <w:bookmarkStart w:id="117" w:name="связанные-задачи-1"/>
    <w:p>
      <w:pPr>
        <w:pStyle w:val="Heading3"/>
      </w:pPr>
      <w:r>
        <w:t xml:space="preserve">1. Связанные задачи</w:t>
      </w:r>
    </w:p>
    <w:bookmarkStart w:id="116" w:name="соответствует-задача-sd-718"/>
    <w:p>
      <w:pPr>
        <w:pStyle w:val="Heading4"/>
      </w:pPr>
      <w:r>
        <w:t xml:space="preserve">1.1. 🔗 Соответствует задача: SD-718</w:t>
      </w:r>
    </w:p>
    <w:p>
      <w:pPr>
        <w:pStyle w:val="BlockText"/>
      </w:pPr>
      <w:hyperlink r:id="rId115">
        <w:r>
          <w:rPr>
            <w:rStyle w:val="Hyperlink"/>
            <w:b/>
            <w:bCs/>
          </w:rPr>
          <w:t xml:space="preserve">[SD-718]</w:t>
        </w:r>
      </w:hyperlink>
      <w:r>
        <w:t xml:space="preserve"> </w:t>
      </w:r>
      <w:r>
        <w:t xml:space="preserve">при опустошении БД не опустошается ПТБД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16"/>
    <w:bookmarkEnd w:id="117"/>
    <w:bookmarkEnd w:id="118"/>
    <w:bookmarkStart w:id="119" w:name="i128-2125-окно-входа.-логин-и-пароль"/>
    <w:p>
      <w:pPr>
        <w:pStyle w:val="Heading2"/>
      </w:pPr>
      <w:r>
        <w:t xml:space="preserve">[I128-2125] окно входа. логин и пароль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10:11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19"/>
    <w:bookmarkStart w:id="120" w:name="i128-2126-окно-о-программе"/>
    <w:p>
      <w:pPr>
        <w:pStyle w:val="Heading2"/>
      </w:pPr>
      <w:r>
        <w:t xml:space="preserve">[I128-2126] окно о программе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при запуске арма</w:t>
      </w:r>
    </w:p>
    <w:p>
      <w:pPr>
        <w:pStyle w:val="BodyText"/>
      </w:pPr>
      <w:r>
        <w:t xml:space="preserve">!https://af.attachmail.ru/cgi-bin/readmsg?id=17712256972068026721;0;1;2&amp;mode=attachment&amp;email=arnosi@mail.ru&amp;ct=image%2fpng&amp;cn=%d0%b8%d0%b7%d0%be%d0%b1%d1%80%d0%b0%d0%b6%d0%b5%d0%bd%d0%b8%d0%b5.png&amp;cte=binary&amp;rid=181978536697205010536653850873771990248205682955!</w:t>
      </w:r>
    </w:p>
    <w:p>
      <w:pPr>
        <w:pStyle w:val="BodyText"/>
      </w:pPr>
      <w:r>
        <w:t xml:space="preserve"> из арма каталогизатор</w:t>
      </w:r>
    </w:p>
    <w:p>
      <w:pPr>
        <w:pStyle w:val="BodyText"/>
      </w:pPr>
      <w:r>
        <w:t xml:space="preserve">!https://af.attachmail.ru/cgi-bin/readmsg?id=17712256061117778625;0;1;4&amp;mode=attachment&amp;email=arnosi@mail.ru&amp;ct=image%2fpng&amp;cn=%d0%b8%d0%b7%d0%be%d0%b1%d1%80%d0%b0%d0%b6%d0%b5%d0%bd%d0%b8%d0%b5.png&amp;cte=binary&amp;rid=14730409181350022169123650200815549162741186542805!</w:t>
      </w:r>
    </w:p>
    <w:bookmarkEnd w:id="120"/>
    <w:bookmarkStart w:id="127" w:name="i128-2128-панель-инструментов"/>
    <w:p>
      <w:pPr>
        <w:pStyle w:val="Heading2"/>
      </w:pPr>
      <w:r>
        <w:t xml:space="preserve">[I128-2128] панель инструментов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15:48</w:t>
      </w:r>
    </w:p>
    <w:p>
      <w:pPr>
        <w:pStyle w:val="BodyText"/>
      </w:pPr>
      <w:r>
        <w:t xml:space="preserve">!https://af.attachmail.ru/cgi-bin/readmsg?id=17712256061117778625;0;1;5&amp;mode=attachment&amp;email=arnosi@mail.ru&amp;ct=image%2fpng&amp;cn=%d0%b8%d0%b7%d0%be%d0%b1%d1%80%d0%b0%d0%b6%d0%b5%d0%bd%d0%b8%d0%b5.png&amp;cte=binary&amp;rid=138065688952416497234424424827325007723399093759!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не все кнопки видимо. не хватает как минимум кнопки личных настроек</w:t>
      </w:r>
    </w:p>
    <w:p>
      <w:pPr>
        <w:pStyle w:val="BodyText"/>
      </w:pPr>
      <w:r>
        <w:t xml:space="preserve">вот сколько потерялось кнопок</w:t>
      </w:r>
    </w:p>
    <w:p>
      <w:pPr>
        <w:pStyle w:val="CaptionedFigure"/>
      </w:pPr>
      <w:r>
        <w:drawing>
          <wp:inline>
            <wp:extent cx="5334000" cy="1932608"/>
            <wp:effectExtent b="0" l="0" r="0" t="0"/>
            <wp:docPr descr="Рисунок 1 - image-2026-02-16-14-27-56-523.png" title="image-2026-02-16-14-27-56-523.png" id="12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27_56_523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3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image-2026-02-16-14-27-56-523.png</w:t>
      </w:r>
    </w:p>
    <w:p>
      <w:pPr>
        <w:pStyle w:val="BodyText"/>
      </w:pPr>
      <w:r>
        <w:t xml:space="preserve">к тому же кнопки сбились совсем</w:t>
      </w:r>
    </w:p>
    <w:p>
      <w:pPr>
        <w:pStyle w:val="BodyText"/>
      </w:pPr>
      <w:r>
        <w:t xml:space="preserve">навожу на кнопку</w:t>
      </w:r>
      <w:r>
        <w:t xml:space="preserve"> </w:t>
      </w:r>
      <w:r>
        <w:t xml:space="preserve">“к первому”</w:t>
      </w:r>
    </w:p>
    <w:p>
      <w:pPr>
        <w:pStyle w:val="BodyText"/>
      </w:pPr>
      <w:r>
        <w:t xml:space="preserve">а он мне подсказывает предыдущие копии записей и открывает действительно предыдущие копии</w:t>
      </w:r>
    </w:p>
    <w:p>
      <w:pPr>
        <w:pStyle w:val="CaptionedFigure"/>
      </w:pPr>
      <w:r>
        <w:drawing>
          <wp:inline>
            <wp:extent cx="5334000" cy="1897926"/>
            <wp:effectExtent b="0" l="0" r="0" t="0"/>
            <wp:docPr descr="Рисунок 2 - image-2026-02-16-14-31-08-711.png" title="image-2026-02-16-14-31-08-711.png" id="125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31_08_711.png" id="126" name="Picture"/>
                    <pic:cNvPicPr>
                      <a:picLocks noChangeArrowheads="1"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7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image-2026-02-16-14-31-08-711.png</w:t>
      </w:r>
    </w:p>
    <w:p>
      <w:pPr>
        <w:pStyle w:val="BodyText"/>
      </w:pPr>
      <w:r>
        <w:t xml:space="preserve"> </w:t>
      </w:r>
    </w:p>
    <w:bookmarkEnd w:id="127"/>
    <w:bookmarkStart w:id="128" w:name="Xc2d0ff7dc67bdbfb4fd700ded3f4d738e8452b6"/>
    <w:p>
      <w:pPr>
        <w:pStyle w:val="Heading2"/>
      </w:pPr>
      <w:r>
        <w:t xml:space="preserve">[I128-2129] Рабочий лист ввода. ввод с подполями. радио кнопки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радио-кнопки подполе роль например поле 225 вкладка расширенное два подполя рядом.</w:t>
      </w:r>
    </w:p>
    <w:p>
      <w:pPr>
        <w:pStyle w:val="BodyText"/>
      </w:pPr>
      <w:r>
        <w:t xml:space="preserve">видно что они при мастшабировании слипаются не отходят друг от друга и текст не виден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!https://af.attachmail.ru/cgi-bin/readmsg?id=17712256061117778625;0;1;3&amp;mode=attachment&amp;email=arnosi@mail.ru&amp;ct=image%2fpng&amp;cn=%d0%b8%d0%b7%d0%be%d0%b1%d1%80%d0%b0%d0%b6%d0%b5%d0%bd%d0%b8%d0%b5.png&amp;cte=binary&amp;rid=1425159457545831189577851051532680647851736161259!</w:t>
      </w:r>
    </w:p>
    <w:bookmarkEnd w:id="128"/>
    <w:bookmarkStart w:id="129" w:name="Xc066aae231eb84d7061a28657e9128f63febdb9"/>
    <w:p>
      <w:pPr>
        <w:pStyle w:val="Heading2"/>
      </w:pPr>
      <w:r>
        <w:t xml:space="preserve">[I128-2130] списки: выбора бд, рабочего листа, выбра вида поиска , выбора формата просомтра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27.02.2026 20:35</w:t>
      </w:r>
    </w:p>
    <w:p>
      <w:pPr>
        <w:pStyle w:val="BodyText"/>
      </w:pPr>
      <w:r>
        <w:t xml:space="preserve">всем не хватает высоты. они как будто срезаны снизу все</w:t>
      </w:r>
    </w:p>
    <w:bookmarkEnd w:id="129"/>
    <w:bookmarkStart w:id="130" w:name="X37cfe5af9a61809f7b105f745edfaea5e321a51"/>
    <w:p>
      <w:pPr>
        <w:pStyle w:val="Heading2"/>
      </w:pPr>
      <w:r>
        <w:t xml:space="preserve">[I128-2132] кнопка выгрузки терминов словаря и закрепления и открепления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!https://af.attachmail.ru/cgi-bin/readmsg?id=17712357840497417683;0;1;1&amp;mode=attachment&amp;email=arnosi@mail.ru&amp;ct=image%2fpng&amp;cn=%d0%b8%d0%b7%d0%be%d0%b1%d1%80%d0%b0%d0%b6%d0%b5%d0%bd%d0%b8%d0%b5.png&amp;cte=binary&amp;rid=711884982498677471353696764425013580322615705184!</w:t>
      </w:r>
    </w:p>
    <w:p>
      <w:pPr>
        <w:pStyle w:val="BodyText"/>
      </w:pPr>
      <w:r>
        <w:t xml:space="preserve">эти две кнопки здорово бы закрепить на угол словаря. а то совсем поехали </w:t>
      </w:r>
    </w:p>
    <w:bookmarkEnd w:id="130"/>
    <w:bookmarkStart w:id="134" w:name="i128-2134-связанные-документы"/>
    <w:p>
      <w:pPr>
        <w:pStyle w:val="Heading2"/>
      </w:pPr>
      <w:r>
        <w:t xml:space="preserve">[I128-2134] связанные документы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CaptionedFigure"/>
      </w:pPr>
      <w:r>
        <w:drawing>
          <wp:inline>
            <wp:extent cx="5334000" cy="2708030"/>
            <wp:effectExtent b="0" l="0" r="0" t="0"/>
            <wp:docPr descr="Рисунок 1 - image-2026-02-28-00-16-30-190.png" title="image-2026-02-28-00-16-30-190.png" id="13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4/attachments/image_2026_02_28_00_16_30_190.png" id="133" name="Picture"/>
                    <pic:cNvPicPr>
                      <a:picLocks noChangeArrowheads="1"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80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image-2026-02-28-00-16-30-190.png</w:t>
      </w:r>
    </w:p>
    <w:bookmarkEnd w:id="134"/>
    <w:bookmarkStart w:id="138" w:name="Xdf83eb7c1e32f87c026d8ebd4a7e0594c445ecc"/>
    <w:p>
      <w:pPr>
        <w:pStyle w:val="Heading2"/>
      </w:pPr>
      <w:r>
        <w:t xml:space="preserve">[I128-2136] ширина колонки номера по порядку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09:25</w:t>
      </w:r>
    </w:p>
    <w:p>
      <w:pPr>
        <w:pStyle w:val="BodyText"/>
      </w:pPr>
      <w:r>
        <w:t xml:space="preserve">вот тут еще функция сохранения терминов словаря и сокрытия словаря съехала. как бы ее к углу прикрепить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4321687"/>
            <wp:effectExtent b="0" l="0" r="0" t="0"/>
            <wp:docPr descr="Рисунок 1 - изображение3.png" title="изображение3.png" id="13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6/attachments/izobrazhenie3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216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изображение3.png</w:t>
      </w:r>
    </w:p>
    <w:bookmarkEnd w:id="138"/>
    <w:bookmarkStart w:id="139" w:name="Xeb890e579204c5c52c99123a5a7e6f2ac8ac090"/>
    <w:p>
      <w:pPr>
        <w:pStyle w:val="Heading2"/>
      </w:pPr>
      <w:r>
        <w:t xml:space="preserve">[I128-2137] ширина строки и шрифт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BodyText"/>
      </w:pPr>
      <w:r>
        <w:t xml:space="preserve">все еще очень мелко </w:t>
      </w:r>
      <w:r>
        <w:t xml:space="preserve"> </w:t>
      </w:r>
      <w:r>
        <w:t xml:space="preserve">даже в таблицы строки с названием полей выше и четко читается текст.</w:t>
      </w:r>
      <w:r>
        <w:t xml:space="preserve"> </w:t>
      </w:r>
      <w:r>
        <w:t xml:space="preserve"> </w:t>
      </w:r>
      <w:r>
        <w:t xml:space="preserve"> </w:t>
      </w:r>
      <w:r>
        <w:t xml:space="preserve">в списке записей все еще мелко </w:t>
      </w:r>
      <w:r>
        <w:t xml:space="preserve"> </w:t>
      </w:r>
      <w:r>
        <w:t xml:space="preserve">необходимо увеличить  высоту строки  так как обрезается текст, ну и в принципе </w:t>
      </w:r>
      <w:r>
        <w:t xml:space="preserve"> </w:t>
      </w:r>
      <w:r>
        <w:t xml:space="preserve">хочется еще немного крупнее шрифт и высоту строки чтобы не сливался текст.</w:t>
      </w:r>
      <w:r>
        <w:t xml:space="preserve"> </w:t>
      </w:r>
      <w:r>
        <w:t xml:space="preserve"> </w:t>
      </w:r>
    </w:p>
    <w:bookmarkEnd w:id="139"/>
    <w:bookmarkStart w:id="146" w:name="i128-2138-панель-оперативных-режимов"/>
    <w:p>
      <w:pPr>
        <w:pStyle w:val="Heading2"/>
      </w:pPr>
      <w:r>
        <w:t xml:space="preserve">[I128-2138] панель оперативных режимов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само окно и его тест хочется сделать покрупнее пока мелковато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3898900" cy="1320800"/>
            <wp:effectExtent b="0" l="0" r="0" t="0"/>
            <wp:docPr descr="Рисунок 1 - image-2026-02-16-17-44-02-731.png" title="image-2026-02-16-17-44-02-731.png" id="141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4_02_731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0" cy="1320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image-2026-02-16-17-44-02-731.png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555625"/>
            <wp:effectExtent b="0" l="0" r="0" t="0"/>
            <wp:docPr descr="Рисунок 2 - image-2026-02-16-17-45-04-383.png" title="image-2026-02-16-17-45-04-383.png" id="144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5_04_383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55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image-2026-02-16-17-45-04-383.png</w:t>
      </w:r>
    </w:p>
    <w:bookmarkEnd w:id="146"/>
    <w:bookmarkStart w:id="150" w:name="Xfe5f70f63176702f3c9ccd97d4f172fe90e0d39"/>
    <w:p>
      <w:pPr>
        <w:pStyle w:val="Heading2"/>
      </w:pPr>
      <w:r>
        <w:t xml:space="preserve">[I128-2208]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17:27</w:t>
      </w:r>
    </w:p>
    <w:p>
      <w:pPr>
        <w:pStyle w:val="BodyText"/>
      </w:pPr>
      <w:r>
        <w:t xml:space="preserve">С обновленным irbis64_service.exe 2025 от 09.02.2026 АРМ Книговыдача при вызове формы “Выдача без заказа” выдает сообщение о пустом списке. И в списке выбора БД значение по умолчанию (первое из dbnname3.mnu) не устанавливается, его приходится указывать явно (интерактивно). Ошибка проявляется как для АРМа от 09.02.2026, так и для его более ранних вариантов. Связана именно с обновлением серверной части, поскольку и новые АРМы и предыдущие апдейты с сервером от 31.03.2025 такой ошибки не демонстрируют</w:t>
      </w:r>
    </w:p>
    <w:bookmarkStart w:id="149" w:name="связанные-задачи-2"/>
    <w:p>
      <w:pPr>
        <w:pStyle w:val="Heading3"/>
      </w:pPr>
      <w:r>
        <w:t xml:space="preserve">1. Связанные задачи</w:t>
      </w:r>
    </w:p>
    <w:bookmarkStart w:id="148" w:name="соответствует-задача-sd-723"/>
    <w:p>
      <w:pPr>
        <w:pStyle w:val="Heading4"/>
      </w:pPr>
      <w:r>
        <w:t xml:space="preserve">1.1. 🔗 Соответствует задача: SD-723</w:t>
      </w:r>
    </w:p>
    <w:p>
      <w:pPr>
        <w:pStyle w:val="BlockText"/>
      </w:pPr>
      <w:hyperlink r:id="rId147">
        <w:r>
          <w:rPr>
            <w:rStyle w:val="Hyperlink"/>
            <w:b/>
            <w:bCs/>
          </w:rPr>
          <w:t xml:space="preserve">[SD-723]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Максим Куделя</w:t>
      </w:r>
    </w:p>
    <w:bookmarkEnd w:id="148"/>
    <w:bookmarkEnd w:id="149"/>
    <w:bookmarkEnd w:id="150"/>
    <w:bookmarkStart w:id="151" w:name="Xb1561b1ef2e01c4072ae46e7621e50aeb61c004"/>
    <w:p>
      <w:pPr>
        <w:pStyle w:val="Heading2"/>
      </w:pPr>
      <w:r>
        <w:t xml:space="preserve">[I128-2283] Уязвимость обхода капчи при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14:00</w:t>
      </w:r>
    </w:p>
    <w:p>
      <w:pPr>
        <w:pStyle w:val="BodyText"/>
      </w:pPr>
      <w:r>
        <w:rPr>
          <w:b/>
          <w:bCs/>
        </w:rPr>
        <w:t xml:space="preserve">Исправлена уязвимость обхода капчи при регистрации</w:t>
      </w:r>
    </w:p>
    <w:p>
      <w:pPr>
        <w:pStyle w:val="BodyText"/>
      </w:pPr>
      <w:r>
        <w:t xml:space="preserve">В коде проверки капчи на странице регистрации (Authorisation/Registration) была обнаружена уязвимость. Если пользователь отправлял пустое поле капчи (</w:t>
      </w:r>
      <w:r>
        <w:rPr>
          <w:rStyle w:val="VerbatimChar"/>
        </w:rPr>
        <w:t xml:space="preserve">{}$norobot{</w:t>
      </w:r>
      <w:r>
        <w:t xml:space="preserve">}), а в сессии (</w:t>
      </w:r>
      <w:r>
        <w:rPr>
          <w:rStyle w:val="VerbatimChar"/>
        </w:rPr>
        <w:t xml:space="preserve">{}$_SESSION['randomnr2']('randomnr2'){</w:t>
      </w:r>
      <w:r>
        <w:t xml:space="preserve">}) также отсутствовало или было пустым значение, их MD5-хэши совпадали (</w:t>
      </w:r>
      <w:r>
        <w:rPr>
          <w:rStyle w:val="VerbatimChar"/>
        </w:rPr>
        <w:t xml:space="preserve">{}md5('') == md5(''){</w:t>
      </w:r>
      <w:r>
        <w:t xml:space="preserve">}). Это позволяло обойти проверку и успешно пройти регистрацию без ввода капчи.</w:t>
      </w:r>
    </w:p>
    <w:p>
      <w:pPr>
        <w:pStyle w:val="BodyText"/>
      </w:pPr>
      <w:r>
        <w:t xml:space="preserve">Данное изменение добавляет две проверки:</w:t>
      </w:r>
      <w:r>
        <w:t xml:space="preserve"> </w:t>
      </w:r>
      <w:r>
        <w:t xml:space="preserve"># 1.</w:t>
      </w:r>
      <w:r>
        <w:t xml:space="preserve"> </w:t>
      </w:r>
      <w:r>
        <w:rPr>
          <w:rStyle w:val="VerbatimChar"/>
        </w:rPr>
        <w:t xml:space="preserve">{}$norobot != ''{</w:t>
      </w:r>
      <w:r>
        <w:t xml:space="preserve">}: Убеждается, что отправленное значение не пустое.</w:t>
      </w:r>
      <w:r>
        <w:t xml:space="preserve"> </w:t>
      </w:r>
      <w:r>
        <w:t xml:space="preserve"># 2.</w:t>
      </w:r>
      <w:r>
        <w:t xml:space="preserve"> </w:t>
      </w:r>
      <w:r>
        <w:rPr>
          <w:rStyle w:val="VerbatimChar"/>
        </w:rPr>
        <w:t xml:space="preserve">{}$_SESSION['randomnr2']('randomnr2') != ''{</w:t>
      </w:r>
      <w:r>
        <w:t xml:space="preserve">}: Убеждается, что значение в сессии не пустое.</w:t>
      </w:r>
    </w:p>
    <w:p>
      <w:pPr>
        <w:pStyle w:val="BodyText"/>
      </w:pPr>
      <w:r>
        <w:t xml:space="preserve">Эти условия предотвращают возможность обхода капчи путем отправки пустой формы.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что и сессия и параметр не пустые а не просто присутствуют</w:t>
      </w:r>
    </w:p>
    <w:bookmarkEnd w:id="151"/>
    <w:bookmarkStart w:id="159" w:name="X56d679d8ad32ccde894aa32b7b66f2ee2056038"/>
    <w:p>
      <w:pPr>
        <w:pStyle w:val="Heading2"/>
      </w:pPr>
      <w:r>
        <w:t xml:space="preserve">[I128-2246] Утечка дескриптора файла в Actions/ToolBar/VisitFree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26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27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27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27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27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27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27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27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27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27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26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28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29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29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28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30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30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28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31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31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28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32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26"/>
        </w:numPr>
      </w:pPr>
      <w:r>
        <w:t xml:space="preserve">Исправлена логика трансформации вхождений при возврате в Bookland</w:t>
      </w:r>
    </w:p>
    <w:bookmarkEnd w:id="159"/>
    <w:bookmarkStart w:id="160" w:name="X005e14f1c99ff9892abfe08db3f572e45155830"/>
    <w:p>
      <w:pPr>
        <w:pStyle w:val="Heading2"/>
      </w:pPr>
      <w:r>
        <w:t xml:space="preserve">[I128-2247] Некорректный текст сообщения об ошибке в Actions/Toolbar/VisitFree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33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34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34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34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34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34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34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34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34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34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33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35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36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36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35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37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37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35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38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38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35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39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33"/>
        </w:numPr>
      </w:pPr>
      <w:r>
        <w:t xml:space="preserve">Исправлена логика трансформации вхождений при возврате в Bookland</w:t>
      </w:r>
    </w:p>
    <w:bookmarkEnd w:id="160"/>
    <w:bookmarkStart w:id="161" w:name="X6e1567445bdde7f6c8613c272da538890be42df"/>
    <w:p>
      <w:pPr>
        <w:pStyle w:val="Heading2"/>
      </w:pPr>
      <w:r>
        <w:t xml:space="preserve">[I128-2248] Утечка дескриптора файла в Actions/ToolBar/OpenFund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40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41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41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41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41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41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41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41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41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41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40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42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43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43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42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44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44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42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45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45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42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46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40"/>
        </w:numPr>
      </w:pPr>
      <w:r>
        <w:t xml:space="preserve">Исправлена логика трансформации вхождений при возврате в Bookland</w:t>
      </w:r>
    </w:p>
    <w:bookmarkEnd w:id="161"/>
    <w:bookmarkStart w:id="162" w:name="X15177befc59baf0f019d1cf881d34954f5c8bff"/>
    <w:p>
      <w:pPr>
        <w:pStyle w:val="Heading2"/>
      </w:pPr>
      <w:r>
        <w:t xml:space="preserve">[I128-2249] Некорректный текст сообщения об ошибке в Actions/Toolbar/OpenFund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47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48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48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48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48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48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48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48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48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48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47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49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50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50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49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51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51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49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52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52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49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53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47"/>
        </w:numPr>
      </w:pPr>
      <w:r>
        <w:t xml:space="preserve">Исправлена логика трансформации вхождений при возврате в Bookland</w:t>
      </w:r>
    </w:p>
    <w:bookmarkEnd w:id="162"/>
    <w:bookmarkStart w:id="163" w:name="X9193adbb7562d4bbc6ce85766138e3f583c4e3d"/>
    <w:p>
      <w:pPr>
        <w:pStyle w:val="Heading2"/>
      </w:pPr>
      <w:r>
        <w:t xml:space="preserve">[I128-2250]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Присутствует логическое несоответствие: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(BRDefaultStatus).</w:t>
      </w:r>
    </w:p>
    <w:p>
      <w:pPr>
        <w:pStyle w:val="BodyText"/>
      </w:pPr>
      <w:r>
        <w:t xml:space="preserve">Это приводит к тому, что если вызвать BookBrone без параметров, она применит статус возврата, что не всегда корректно для чистого бронирования. В то же время, функция BookReturnAndBroneByRdrOcc (которая как раз и выполняет «Возврат на бронеполку») полагается на это поведение по умолчанию.</w:t>
      </w:r>
    </w:p>
    <w:p>
      <w:pPr>
        <w:pStyle w:val="BodyText"/>
      </w:pPr>
      <w:r>
        <w:t xml:space="preserve">Для исправления этой путаницы и приведения кода в соответствие с логикой конфигурации, сделано следующее:</w:t>
      </w:r>
    </w:p>
    <w:p>
      <w:pPr>
        <w:pStyle w:val="Compact"/>
        <w:numPr>
          <w:ilvl w:val="0"/>
          <w:numId w:val="1054"/>
        </w:numPr>
      </w:pPr>
      <w:r>
        <w:t xml:space="preserve">В функции BookReturnAndBroneByRdrOcc теперь явно используется настройка ReturnandBRStatus, если статус не передан.</w:t>
      </w:r>
    </w:p>
    <w:p>
      <w:pPr>
        <w:pStyle w:val="Compact"/>
        <w:numPr>
          <w:ilvl w:val="0"/>
          <w:numId w:val="1054"/>
        </w:numPr>
      </w:pPr>
      <w:r>
        <w:t xml:space="preserve">В функции BookBrone изменился статус по умолчанию на BRDefaultStatus.</w:t>
      </w:r>
    </w:p>
    <w:p>
      <w:pPr>
        <w:pStyle w:val="Compact"/>
        <w:numPr>
          <w:ilvl w:val="0"/>
          <w:numId w:val="1054"/>
        </w:numPr>
      </w:pPr>
      <w:r>
        <w:t xml:space="preserve">В функции TransformRqstAsBrone изменился статус по умолчанию на BRDefaultStatus.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55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56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56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56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56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56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56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56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56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56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55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57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58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58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57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59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59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57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60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60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57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61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55"/>
        </w:numPr>
      </w:pPr>
      <w:r>
        <w:t xml:space="preserve">Исправлена логика трансформации вхождений при возврате в Bookland</w:t>
      </w:r>
    </w:p>
    <w:bookmarkEnd w:id="163"/>
    <w:bookmarkStart w:id="164" w:name="X23715d6afa1bbacbd8df84f46c58deaca7cf6a2"/>
    <w:p>
      <w:pPr>
        <w:pStyle w:val="Heading2"/>
      </w:pPr>
      <w:r>
        <w:t xml:space="preserve">[I128-2251] Логическая ошибка при расчете пени в GetKvList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Код if ($penaltySum &gt; $b</w:t>
      </w:r>
      <w:r>
        <w:t xml:space="preserve">&gt;maxdolgcena &amp;&amp; $penaltySum &gt;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x</m:t>
        </m:r>
        <m:r>
          <m:t>d</m:t>
        </m:r>
        <m:r>
          <m:t>o</m:t>
        </m:r>
        <m:r>
          <m:t>l</m:t>
        </m:r>
        <m:r>
          <m:t>g</m:t>
        </m:r>
        <m:r>
          <m:t>c</m:t>
        </m:r>
        <m:r>
          <m:t>e</m:t>
        </m:r>
        <m:r>
          <m:t>n</m:t>
        </m:r>
        <m:r>
          <m:t>a</m:t>
        </m:r>
        <m:r>
          <m:rPr>
            <m:sty m:val="p"/>
          </m:rPr>
          <m:t>!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  <m:r>
          <m:t>с</m:t>
        </m:r>
        <m:r>
          <m:t>о</m:t>
        </m:r>
        <m:r>
          <m:t>д</m:t>
        </m:r>
        <m:r>
          <m:t>е</m:t>
        </m:r>
        <m:r>
          <m:t>р</m:t>
        </m:r>
        <m:r>
          <m:t>ж</m:t>
        </m:r>
        <m:r>
          <m:t>и</m:t>
        </m:r>
        <m:r>
          <m:t>т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у</m:t>
        </m:r>
        <m:r>
          <m:t>в</m:t>
        </m:r>
        <m:r>
          <m:t>у</m:t>
        </m:r>
        <m:r>
          <m:t>с</m:t>
        </m:r>
        <m:r>
          <m:t>л</m:t>
        </m:r>
        <m:r>
          <m:t>о</m:t>
        </m:r>
        <m:r>
          <m:t>в</m:t>
        </m:r>
        <m:r>
          <m:t>и</m:t>
        </m:r>
        <m:r>
          <m:t>и</m:t>
        </m:r>
        <m:r>
          <m:t>и</m:t>
        </m:r>
        <m:r>
          <m:t>о</m:t>
        </m:r>
        <m:r>
          <m:t>п</m:t>
        </m:r>
        <m:r>
          <m:t>е</m:t>
        </m:r>
        <m:r>
          <m:t>р</m:t>
        </m:r>
        <m:r>
          <m:t>а</m:t>
        </m:r>
        <m:r>
          <m:t>ц</m:t>
        </m:r>
        <m:r>
          <m:t>и</m:t>
        </m:r>
        <m:r>
          <m:t>ю</m:t>
        </m:r>
        <m:r>
          <m:t>п</m:t>
        </m:r>
        <m:r>
          <m:t>р</m:t>
        </m:r>
        <m:r>
          <m:t>и</m:t>
        </m:r>
        <m:r>
          <m:t>с</m:t>
        </m:r>
        <m:r>
          <m:t>в</m:t>
        </m:r>
        <m:r>
          <m:t>а</m:t>
        </m:r>
        <m:r>
          <m:t>и</m:t>
        </m:r>
        <m:r>
          <m:t>в</m:t>
        </m:r>
        <m:r>
          <m:t>а</m:t>
        </m:r>
        <m:r>
          <m:t>н</m:t>
        </m:r>
        <m:r>
          <m:t>и</m:t>
        </m:r>
        <m:r>
          <m:t>я</m:t>
        </m:r>
        <m:r>
          <m:t>р</m:t>
        </m:r>
        <m:r>
          <m:t>е</m:t>
        </m:r>
        <m:r>
          <m:t>з</m:t>
        </m:r>
        <m:r>
          <m:t>у</m:t>
        </m:r>
        <m:r>
          <m:t>л</m:t>
        </m:r>
        <m:r>
          <m:t>ь</m:t>
        </m:r>
        <m:r>
          <m:t>т</m:t>
        </m:r>
        <m:r>
          <m:t>а</m:t>
        </m:r>
        <m:r>
          <m:t>т</m:t>
        </m:r>
        <m:r>
          <m:t>а</m:t>
        </m:r>
        <m:r>
          <m:t>л</m:t>
        </m:r>
        <m:r>
          <m:t>о</m:t>
        </m:r>
        <m:r>
          <m:t>г</m:t>
        </m:r>
        <m:r>
          <m:t>и</m:t>
        </m:r>
        <m:r>
          <m:t>ч</m:t>
        </m:r>
        <m:r>
          <m:t>е</m:t>
        </m:r>
        <m:r>
          <m:t>с</m:t>
        </m:r>
        <m:r>
          <m:t>к</m:t>
        </m:r>
        <m:r>
          <m:t>о</m:t>
        </m:r>
        <m:r>
          <m:t>г</m:t>
        </m:r>
        <m:r>
          <m:t>о</m:t>
        </m:r>
        <m:r>
          <m:t>с</m:t>
        </m:r>
        <m:r>
          <m:t>р</m:t>
        </m:r>
        <m:r>
          <m:t>а</m:t>
        </m:r>
        <m:r>
          <m:t>в</m:t>
        </m:r>
        <m:r>
          <m:t>н</m:t>
        </m:r>
        <m:r>
          <m:t>е</m:t>
        </m:r>
        <m:r>
          <m:t>н</m:t>
        </m:r>
        <m:r>
          <m:t>и</m:t>
        </m:r>
        <m:r>
          <m:t>я</m:t>
        </m:r>
        <m:r>
          <m:rPr>
            <m:sty m:val="p"/>
          </m:rPr>
          <m:t>(</m:t>
        </m:r>
        <m:r>
          <m:t>t</m:t>
        </m:r>
        <m:r>
          <m:t>r</m:t>
        </m:r>
        <m:r>
          <m:t>u</m:t>
        </m:r>
        <m:r>
          <m:t>e</m:t>
        </m:r>
        <m:r>
          <m:t>и</m:t>
        </m:r>
        <m:r>
          <m:t>л</m:t>
        </m:r>
        <m:r>
          <m:t>и</m:t>
        </m:r>
        <m:r>
          <m:t>f</m:t>
        </m:r>
        <m:r>
          <m:t>a</m:t>
        </m:r>
        <m:r>
          <m:t>l</m:t>
        </m:r>
        <m:r>
          <m:t>s</m:t>
        </m:r>
        <m:r>
          <m:t>e</m:t>
        </m:r>
        <m:r>
          <m:rPr>
            <m:sty m:val="p"/>
          </m:rPr>
          <m:t>)</m:t>
        </m:r>
        <m:r>
          <m:t>в</m:t>
        </m:r>
        <m:r>
          <m:t>п</m:t>
        </m:r>
        <m:r>
          <m:t>е</m:t>
        </m:r>
        <m:r>
          <m:t>р</m:t>
        </m:r>
        <m:r>
          <m:t>е</m:t>
        </m:r>
        <m:r>
          <m:t>м</m:t>
        </m:r>
        <m:r>
          <m:t>е</m:t>
        </m:r>
        <m:r>
          <m:t>н</m:t>
        </m:r>
        <m:r>
          <m:t>н</m:t>
        </m:r>
        <m:r>
          <m:t>у</m:t>
        </m:r>
        <m:r>
          <m:t>ю</m:t>
        </m:r>
        <m:r>
          <m:t>с</m:t>
        </m:r>
        <m:r>
          <m:t>у</m:t>
        </m:r>
        <m:r>
          <m:t>м</m:t>
        </m:r>
        <m:r>
          <m:t>м</m:t>
        </m:r>
        <m:r>
          <m:t>ы</m:t>
        </m:r>
        <m:r>
          <m:rPr>
            <m:sty m:val="p"/>
          </m:rPr>
          <m:t>(</m:t>
        </m:r>
      </m:oMath>
      <w:r>
        <w:t xml:space="preserve">penaltySum), из-за чего сумма пени сбрасывается в 1.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62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63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63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63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63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63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63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63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63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63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62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64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65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65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64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66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66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64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67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67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64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68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62"/>
        </w:numPr>
      </w:pPr>
      <w:r>
        <w:t xml:space="preserve">Исправлена логика трансформации вхождений при возврате в Bookland</w:t>
      </w:r>
    </w:p>
    <w:bookmarkEnd w:id="164"/>
    <w:bookmarkStart w:id="166" w:name="Xad40ab535e3620fe98700147393f9937f65cd7d"/>
    <w:p>
      <w:pPr>
        <w:pStyle w:val="Heading2"/>
      </w:pPr>
      <w:r>
        <w:t xml:space="preserve">[I128-2252] Неполная проверка корректности результата вызова Authorisation::AuthLDAP в функциях Bookland::SetCurRdrAppByMfn и Bookland::SetCurRdrAppBySearch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Если метод AuthLDAP вернет в $res1</w:t>
      </w:r>
      <w:hyperlink r:id="rId165">
        <w:r>
          <w:rPr>
            <w:rStyle w:val="Hyperlink"/>
          </w:rPr>
          <w:t xml:space="preserve">‘r’</w:t>
        </w:r>
      </w:hyperlink>
      <w:r>
        <w:t xml:space="preserve"> </w:t>
      </w:r>
      <w:r>
        <w:t xml:space="preserve">что-то отличное от объекта записи (например, null, false или массив), то:</w:t>
      </w:r>
      <w:r>
        <w:t xml:space="preserve"> </w:t>
      </w:r>
      <w:r>
        <w:t xml:space="preserve">- Переменная $rdrRec (которая ранее содержала корректную запись читателя, полученную через GetRecordByMfn) будет перезаписана этим некорректным значением.</w:t>
      </w:r>
      <w:r>
        <w:t xml:space="preserve"> </w:t>
      </w:r>
      <w:r>
        <w:t xml:space="preserve">- Вызов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a</m:t>
        </m:r>
        <m:r>
          <m:t>v</m:t>
        </m:r>
        <m:r>
          <m:t>e</m:t>
        </m:r>
        <m:r>
          <m:t>R</m:t>
        </m:r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R</m:t>
        </m:r>
        <m:r>
          <m:t>d</m:t>
        </m:r>
        <m:r>
          <m:t>r</m:t>
        </m:r>
        <m:r>
          <m:rPr>
            <m:sty m:val="p"/>
          </m:rPr>
          <m:t>(</m:t>
        </m:r>
      </m:oMath>
      <w:r>
        <w:t xml:space="preserve">rdrDb, $rdrRec) приведет к фатальной ошибке PHP (Fatal Error). Это произойдет либо из</w:t>
      </w:r>
      <w:r>
        <w:t xml:space="preserve">за несоответствия типов аргументов (если метод ожидает ObjectDataRecord), либо при попытке вызвать методы внутри SaveRecordRdr на переменной, не являющейся объектом.</w:t>
      </w:r>
      <w:r>
        <w:t xml:space="preserve"> </w:t>
      </w:r>
      <w:r>
        <w:t xml:space="preserve">Чтобы этого избежать, добавлена проверка на то, что возвращенное значение действительно является объектом.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69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70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70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70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70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70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70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70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70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70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69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71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72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72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71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73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73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71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74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74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71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75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69"/>
        </w:numPr>
      </w:pPr>
      <w:r>
        <w:t xml:space="preserve">Исправлена логика трансформации вхождений при возврате в Bookland</w:t>
      </w:r>
    </w:p>
    <w:bookmarkEnd w:id="166"/>
    <w:bookmarkStart w:id="170" w:name="Xc9aaeff36ad66e3ef70a18f4606f785b4393552"/>
    <w:p>
      <w:pPr>
        <w:pStyle w:val="Heading2"/>
      </w:pPr>
      <w:r>
        <w:t xml:space="preserve">[I128-2270] АРМ Книговыдача - не отображаются забронированные экземпляры, если фильтр бронеполки отсутствует, а фильтр заказа присутствует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17:50</w:t>
      </w:r>
    </w:p>
    <w:p>
      <w:pPr>
        <w:pStyle w:val="BodyText"/>
      </w:pPr>
      <w:r>
        <w:t xml:space="preserve">Здравствуйте. От читателя поступил заказ. Сотрудник книговыдачи выполнил заказ на бронеполку. Но на бронеполке он не отображается.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6"/>
        </w:numPr>
      </w:pPr>
      <w:r>
        <w:t xml:space="preserve">исправили поведения фильтра для окна бронеполки. в случае если фильтр бронеполки пустой, а фильтр заказа нет</w:t>
      </w:r>
    </w:p>
    <w:p>
      <w:pPr>
        <w:pStyle w:val="Compact"/>
        <w:numPr>
          <w:ilvl w:val="0"/>
          <w:numId w:val="1076"/>
        </w:numPr>
      </w:pPr>
      <w:r>
        <w:t xml:space="preserve">исправила свою ошибку убрала не тут строку</w:t>
      </w:r>
    </w:p>
    <w:bookmarkStart w:id="169" w:name="связанные-задачи-3"/>
    <w:p>
      <w:pPr>
        <w:pStyle w:val="Heading3"/>
      </w:pPr>
      <w:r>
        <w:t xml:space="preserve">1. Связанные задачи</w:t>
      </w:r>
    </w:p>
    <w:bookmarkStart w:id="168" w:name="соответствует-задача-sd-738"/>
    <w:p>
      <w:pPr>
        <w:pStyle w:val="Heading4"/>
      </w:pPr>
      <w:r>
        <w:t xml:space="preserve">1.1. 🔗 Соответствует задача: SD-738</w:t>
      </w:r>
    </w:p>
    <w:p>
      <w:pPr>
        <w:pStyle w:val="BlockText"/>
      </w:pPr>
      <w:hyperlink r:id="rId167">
        <w:r>
          <w:rPr>
            <w:rStyle w:val="Hyperlink"/>
            <w:b/>
            <w:bCs/>
          </w:rPr>
          <w:t xml:space="preserve">[SD-738]</w:t>
        </w:r>
      </w:hyperlink>
      <w:r>
        <w:t xml:space="preserve"> </w:t>
      </w:r>
      <w:r>
        <w:t xml:space="preserve">АРМ Книговыдача - не отображаются забронированные экземпляры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68"/>
    <w:bookmarkEnd w:id="169"/>
    <w:bookmarkEnd w:id="170"/>
    <w:bookmarkStart w:id="171" w:name="X27ad89b7391858f0654ba3987205caaf8c67cad"/>
    <w:p>
      <w:pPr>
        <w:pStyle w:val="Heading2"/>
      </w:pPr>
      <w:r>
        <w:t xml:space="preserve">[I128-2328] Некорректное составление поискового запроса при поиске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21.04.2026 07:48</w:t>
      </w:r>
    </w:p>
    <w:p>
      <w:pPr>
        <w:pStyle w:val="BodyText"/>
      </w:pPr>
      <w:r>
        <w:rPr>
          <w:b/>
          <w:bCs/>
        </w:rPr>
        <w:t xml:space="preserve">Симптом: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Появление сообщения Читатель не найден ((“</w:t>
      </w:r>
      <w:r>
        <w:t xml:space="preserve">“ФИО”</w:t>
      </w:r>
      <w:r>
        <w:t xml:space="preserve">“))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Исправление формирования поискового запроса читателя в модуле Bookland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bookmarkEnd w:id="171"/>
    <w:bookmarkStart w:id="172" w:name="Xf6682f2fdc8a79509fbec8c18f6bfe380067b85"/>
    <w:p>
      <w:pPr>
        <w:pStyle w:val="Heading2"/>
      </w:pPr>
      <w:r>
        <w:t xml:space="preserve">[I128-2330] При возврате на бронеполку изданий, выданных по МБА, появляется некорректное сообщение об ошибке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23.04.2026 10:08</w:t>
      </w:r>
    </w:p>
    <w:p>
      <w:pPr>
        <w:pStyle w:val="BodyText"/>
      </w:pPr>
      <w:r>
        <w:t xml:space="preserve">Симптом: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 попытке вернуть издание на бронеполку, выданное по МБА появляется сообщение</w:t>
      </w:r>
      <w:r>
        <w:t xml:space="preserve"> </w:t>
      </w:r>
      <w:r>
        <w:t xml:space="preserve">“Экземпляр МБА может быть возвращен только держателем документа (БД: ИмяБД)”</w:t>
      </w:r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Причины: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Возврат на бронеполку состоял из двух операций - возврата в фонд и последующего бронирования экземпляра. При этом при возврате в фонд проводилась проверка возможности выполнения такого возврата что и приводило к сообщению о невозможности вернуть экземпляр (и его действительно нельзя вернуть).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Решение: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процесса возврата на бронеполку реализована собственная логика с отделением проверки возможности возврата на бронеполку от проверки возможности возврата в фонд - теперь у каждого из этих процессов собственные проверки.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Основные изменения:</w:t>
      </w:r>
      <w:r>
        <w:t xml:space="preserve"> </w:t>
      </w:r>
      <w:r>
        <w:t xml:space="preserve">- Изменение логики возврата на бронеполку: в</w:t>
      </w:r>
      <w:r>
        <w:t xml:space="preserve"> </w:t>
      </w:r>
      <w:r>
        <w:rPr>
          <w:rStyle w:val="VerbatimChar"/>
        </w:rPr>
        <w:t xml:space="preserve">BookReturnAndBroneByRdrOcc</w:t>
      </w:r>
      <w:r>
        <w:t xml:space="preserve"> </w:t>
      </w:r>
      <w:r>
        <w:t xml:space="preserve">добавлена предварительная проверка возможности возврата, а вызов</w:t>
      </w:r>
      <w:r>
        <w:t xml:space="preserve"> </w:t>
      </w:r>
      <w:r>
        <w:rPr>
          <w:rStyle w:val="VerbatimChar"/>
        </w:rPr>
        <w:t xml:space="preserve">BookReturn</w:t>
      </w:r>
      <w:r>
        <w:t xml:space="preserve"> </w:t>
      </w:r>
      <w:r>
        <w:t xml:space="preserve">заменен на прямую пошаговую трансформацию и сохранение записей читателя и книги (</w:t>
      </w:r>
      <w:r>
        <w:rPr>
          <w:rStyle w:val="VerbatimChar"/>
        </w:rPr>
        <w:t xml:space="preserve">TransformRdrOccAsReturn</w:t>
      </w:r>
      <w:r>
        <w:t xml:space="preserve">,</w:t>
      </w:r>
      <w:r>
        <w:t xml:space="preserve"> </w:t>
      </w:r>
      <w:r>
        <w:rPr>
          <w:rStyle w:val="VerbatimChar"/>
        </w:rPr>
        <w:t xml:space="preserve">TransformBookOccAsReturn</w:t>
      </w:r>
      <w:r>
        <w:t xml:space="preserve">). Почему понадобилось сделать именно так:</w:t>
      </w:r>
      <w:r>
        <w:t xml:space="preserve"> </w:t>
      </w:r>
      <w:r>
        <w:t xml:space="preserve">- Исключение конфликтов валидации и её дублирования. Монолитный метод BookReturn содержит собственную зашитую логику валидации (через RdrOccReturnPossibleCheck). У операции «Возврат на бронеполку» теперь появилась своя специфическая проверка — RdrOccReturnAndBronePossibleCheck. Если бы после новой проверки мы всё равно вызывали BookReturn, система выполняла бы валидацию дважды. Использование «чистых» функций трансформации (TransformRdrOccAsReturn и TransformBookOccAsReturn) позволяет применить нужные изменения к записям в обход стандартных проверок BookReturn, опираясь только на ту валидацию, которая была выполнена в начале метода.</w:t>
      </w:r>
      <w:r>
        <w:t xml:space="preserve"> </w:t>
      </w:r>
      <w:r>
        <w:t xml:space="preserve">- Ранняя валидация (Early Fail) и экономия запросов к БД В старом варианте кода сначала происходило обращение к базе данных для получения записи каталога книги (GetDbBook, GetBookRecordByRdrOcc), и только потом вызывался BookReturn, внутри которого скрывались проверки. Если возврат был невозможен (например, книга не на руках), система выбрасывала исключение, но ресурсы на лишние запросы к БД уже были потрачены. В новом коде проверка RdrOccReturnAndBronePossibleCheck вынесена в самое начало метода. Если операция возврата на бронеполку для данного читателя невозможна, процесс прерывается мгновенно, до ресурсоемких обращений к базе данных каталога.</w:t>
      </w:r>
      <w:r>
        <w:t xml:space="preserve"> </w:t>
      </w:r>
      <w:r>
        <w:t xml:space="preserve">- Прозрачность процесса и атомарность операций Разворачивание BookReturn в явную цепочку действий делает код гораздо более предсказуемым</w:t>
      </w:r>
      <w:r>
        <w:t xml:space="preserve"> </w:t>
      </w:r>
      <w:r>
        <w:t xml:space="preserve">- Декомпозиция валидации: логика проверок вынесена в отдельные атомарные функции для повторного использования (</w:t>
      </w:r>
      <w:r>
        <w:rPr>
          <w:rStyle w:val="VerbatimChar"/>
        </w:rPr>
        <w:t xml:space="preserve">RecordOccCheck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RdrOccCheckIssued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RdrOccStrongReturnCheck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).</w:t>
      </w:r>
      <w:r>
        <w:t xml:space="preserve"> </w:t>
      </w:r>
      <w:r>
        <w:t xml:space="preserve">- Поддержка режима</w:t>
      </w:r>
      <w:r>
        <w:t xml:space="preserve"> </w:t>
      </w:r>
      <w:r>
        <w:t xml:space="preserve">“Только выдача”</w:t>
      </w:r>
      <w:r>
        <w:t xml:space="preserve">: в проверки возврата (</w:t>
      </w:r>
      <w:r>
        <w:rPr>
          <w:rStyle w:val="VerbatimChar"/>
        </w:rPr>
        <w:t xml:space="preserve">RdrOccReturnPossibleCheck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 добавлена блокировка операций, если АРМ Книговыдача работает в режиме</w:t>
      </w:r>
      <w:r>
        <w:t xml:space="preserve"> </w:t>
      </w:r>
      <w:r>
        <w:rPr>
          <w:rStyle w:val="VerbatimChar"/>
        </w:rPr>
        <w:t xml:space="preserve">locklanddirection == 1</w:t>
      </w:r>
      <w:r>
        <w:t xml:space="preserve">.</w:t>
      </w:r>
      <w:r>
        <w:t xml:space="preserve"> </w:t>
      </w:r>
      <w:r>
        <w:t xml:space="preserve">- Самодокументирование (API метаданные): добавлены или расширены методы</w:t>
      </w:r>
      <w:r>
        <w:t xml:space="preserve"> </w:t>
      </w:r>
      <w:r>
        <w:rPr>
          <w:rStyle w:val="VerbatimChar"/>
        </w:rPr>
        <w:t xml:space="preserve">GetTitle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GetDescription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GetParamInfo</w:t>
      </w:r>
      <w:r>
        <w:t xml:space="preserve"> </w:t>
      </w:r>
      <w:r>
        <w:t xml:space="preserve">во множестве файлов (включая</w:t>
      </w:r>
      <w:r>
        <w:t xml:space="preserve"> </w:t>
      </w:r>
      <w:r>
        <w:rPr>
          <w:rStyle w:val="VerbatimChar"/>
        </w:rPr>
        <w:t xml:space="preserve">RdrOccOutFilter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SetCurRdrAppBySearch</w:t>
      </w:r>
      <w:r>
        <w:t xml:space="preserve"> </w:t>
      </w:r>
      <w:r>
        <w:t xml:space="preserve">и новые классы проверок) для улучшения описания исключений и параметров в интерфейсе/справке.</w:t>
      </w:r>
      <w:r>
        <w:t xml:space="preserve"> </w:t>
      </w:r>
      <w:r>
        <w:t xml:space="preserve">- Типизация: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обновлены phpdoc-аннотации (</w:t>
      </w:r>
      <w:r>
        <w:rPr>
          <w:rStyle w:val="VerbatimChar"/>
        </w:rPr>
        <w:t xml:space="preserve">@method</w:t>
      </w:r>
      <w:r>
        <w:t xml:space="preserve">) для новых методов, а в</w:t>
      </w:r>
      <w:r>
        <w:t xml:space="preserve"> </w:t>
      </w:r>
      <w:r>
        <w:rPr>
          <w:rStyle w:val="VerbatimChar"/>
        </w:rPr>
        <w:t xml:space="preserve">BookReturn.inc</w:t>
      </w:r>
      <w:r>
        <w:t xml:space="preserve"> </w:t>
      </w:r>
      <w:r>
        <w:t xml:space="preserve">исправлены типы дефолтных значений с числовых строк на</w:t>
      </w:r>
      <w:r>
        <w:t xml:space="preserve"> </w:t>
      </w:r>
      <w:r>
        <w:rPr>
          <w:rStyle w:val="VerbatimChar"/>
        </w:rPr>
        <w:t xml:space="preserve">Integer</w:t>
      </w:r>
      <w:r>
        <w:t xml:space="preserve">.</w:t>
      </w:r>
    </w:p>
    <w:bookmarkEnd w:id="172"/>
    <w:bookmarkStart w:id="173" w:name="Xa0406f5966e0096a35ad0a3beffac0fd760e735"/>
    <w:p>
      <w:pPr>
        <w:pStyle w:val="Heading2"/>
      </w:pPr>
      <w:r>
        <w:t xml:space="preserve">[I128-2306]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12:54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окно настроек не открывается, в консоли браузера появляется ошибка вида:</w:t>
      </w:r>
    </w:p>
    <w:p>
      <w:pPr>
        <w:pStyle w:val="SourceCode"/>
      </w:pPr>
      <w:r>
        <w:rPr>
          <w:rStyle w:val="NormalTok"/>
        </w:rPr>
        <w:t xml:space="preserve">Uncaught SyntaxError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missing 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after element list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success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//cat.gpntb.ru/modules/WIrbis/JS/irbis-core.js:145</w:t>
      </w:r>
      <w:r>
        <w:br/>
      </w:r>
      <w:r>
        <w:rPr>
          <w:rStyle w:val="NormalTok"/>
        </w:rPr>
        <w:t xml:space="preserve">    handleResponse ExtJS</w:t>
      </w:r>
      <w:r>
        <w:br/>
      </w:r>
      <w:r>
        <w:rPr>
          <w:rStyle w:val="NormalTok"/>
        </w:rPr>
        <w:t xml:space="preserve">    handleTransactionResponse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//cat.gpntb.ru/modules/ExtJS/JS/ext-base.js:2342</w:t>
      </w:r>
      <w:r>
        <w:br/>
      </w:r>
      <w:r>
        <w:rPr>
          <w:rStyle w:val="NormalTok"/>
        </w:rPr>
        <w:t xml:space="preserve">    checkResponse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//cat.gpntb.ru/modules/ExtJS/JS/ext-base.js:2390</w:t>
      </w:r>
      <w:r>
        <w:br/>
      </w:r>
      <w:r>
        <w:rPr>
          <w:rStyle w:val="NormalTok"/>
        </w:rPr>
        <w:t xml:space="preserve">    createCallback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//cat.gpntb.ru/modules/ExtJS/JS/ext-base.js:1378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handleReadyState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//cat.gpntb.ru/modules/ExtJS/JS/ext-base.js:2411</w:t>
      </w:r>
      <w:r>
        <w:br/>
      </w:r>
      <w:r>
        <w:rPr>
          <w:rStyle w:val="NormalTok"/>
        </w:rPr>
        <w:t xml:space="preserve">    asyncRequest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//cat.gpntb.ru/modules/ExtJS/JS/ext-base.js:2433</w:t>
      </w:r>
      <w:r>
        <w:br/>
      </w:r>
      <w:r>
        <w:rPr>
          <w:rStyle w:val="NormalTok"/>
        </w:rPr>
        <w:t xml:space="preserve">    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//cat.gpntb.ru/modules/ExtJS/JS/ext-base.js:2489</w:t>
      </w:r>
      <w:r>
        <w:br/>
      </w:r>
      <w:r>
        <w:rPr>
          <w:rStyle w:val="NormalTok"/>
        </w:rPr>
        <w:t xml:space="preserve">    request ExtJS</w:t>
      </w:r>
      <w:r>
        <w:br/>
      </w:r>
      <w:r>
        <w:rPr>
          <w:rStyle w:val="NormalTok"/>
        </w:rPr>
        <w:t xml:space="preserve">    ModalRequest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//cat.gpntb.ru/modules/WIrbis/JS/irbis-core.js:138</w:t>
      </w:r>
      <w:r>
        <w:br/>
      </w:r>
      <w:r>
        <w:rPr>
          <w:rStyle w:val="NormalTok"/>
        </w:rPr>
        <w:t xml:space="preserve">    handler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//cat.gpntb.ru/modules/Admin/JS/ModuleAdminPanel.js line 129 &gt; eval:1108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ret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//cat.gpntb.ru/modules/ExtJS/JS/ext-base.js:1899</w:t>
      </w:r>
      <w:r>
        <w:br/>
      </w:r>
      <w:r>
        <w:rPr>
          <w:rStyle w:val="NormalTok"/>
        </w:rPr>
        <w:t xml:space="preserve">    addListener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//cat.gpntb.ru/modules/ExtJS/JS/ext-base.js:2055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17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//cat.gpntb.ru/modules/ExtJS/JS/ext-base.js:2610</w:t>
      </w:r>
      <w:r>
        <w:br/>
      </w:r>
      <w:r>
        <w:rPr>
          <w:rStyle w:val="NormalTok"/>
        </w:rPr>
        <w:t xml:space="preserve">    f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//cat.gpntb.ru/modules/ExtJS/JS/ext-base.js:2660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onComplete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//cat.gpntb.ru/modules/ExtJS/JS/ext-base.js:2787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unRegister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//cat.gpntb.ru/modules/ExtJS/JS/ext-base.js:2818</w:t>
      </w:r>
      <w:r>
        <w:br/>
      </w:r>
      <w:r>
        <w:rPr>
          <w:rStyle w:val="NormalTok"/>
        </w:rPr>
        <w:t xml:space="preserve">    stop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//cat.gpntb.ru/modules/ExtJS/JS/ext-base.js:2848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//cat.gpntb.ru/modules/ExtJS/JS/ext-base.js:2865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start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//cat.gpntb.ru/modules/ExtJS/JS/ext-base.js:2831</w:t>
      </w:r>
      <w:r>
        <w:br/>
      </w:r>
      <w:r>
        <w:rPr>
          <w:rStyle w:val="NormalTok"/>
        </w:rPr>
        <w:t xml:space="preserve">    registerElement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//cat.gpntb.ru/modules/ExtJS/JS/ext-base.js:2814</w:t>
      </w:r>
      <w:r>
        <w:br/>
      </w:r>
      <w:r>
        <w:rPr>
          <w:rStyle w:val="NormalTok"/>
        </w:rPr>
        <w:t xml:space="preserve">    animate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//cat.gpntb.ru/modules/ExtJS/JS/ext~~base.js:2730 ext~~all~~debug.js:6:142756note: [ opened at line 6, column 144ext~~all-debug.js:6:144</w:t>
      </w:r>
    </w:p>
    <w:p>
      <w:pPr>
        <w:pStyle w:val="FirstParagraph"/>
      </w:pPr>
      <w:r>
        <w:t xml:space="preserve"> </w:t>
      </w:r>
      <w:r>
        <w:t xml:space="preserve"> </w:t>
      </w: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Удалена лишняя точка с запятой в возвращаемом коде ObjectModuleAdminView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​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</w:p>
    <w:bookmarkEnd w:id="173"/>
    <w:bookmarkStart w:id="174" w:name="X9fc384014f8e07f98d77f99583868a7aa34724d"/>
    <w:p>
      <w:pPr>
        <w:pStyle w:val="Heading2"/>
      </w:pPr>
      <w:r>
        <w:t xml:space="preserve">[I128-2210] Некорректное поведение сортировки по srw в провайдере Direct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06:27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74"/>
    <w:bookmarkStart w:id="175" w:name="X2a628dbf386985d25c7d6e126ed6afde62af2f6"/>
    <w:p>
      <w:pPr>
        <w:pStyle w:val="Heading2"/>
      </w:pPr>
      <w:r>
        <w:t xml:space="preserve">[I128-2290] PHP Fatal error: Uncaught Error: Call to a member function RecVirtualFormat() on null in modules/DP_webirb/__call/parse/all.inc:40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t xml:space="preserve">В файлы </w:t>
      </w:r>
      <w:r>
        <w:rPr>
          <w:rStyle w:val="VerbatimChar"/>
        </w:rPr>
        <w:t xml:space="preserve">parse/all.inc</w:t>
      </w:r>
      <w:r>
        <w:t xml:space="preserve"> и </w:t>
      </w:r>
      <w:r>
        <w:rPr>
          <w:rStyle w:val="VerbatimChar"/>
        </w:rPr>
        <w:t xml:space="preserve">parse/allz.inc</w:t>
      </w:r>
      <w:r>
        <w:t xml:space="preserve"> добавлена проверка на случай, если не удается получить корневой DP (</w:t>
      </w:r>
      <w:r>
        <w:rPr>
          <w:rStyle w:val="VerbatimChar"/>
        </w:rPr>
        <w:t xml:space="preserve">{}GetRootDP{</w:t>
      </w:r>
      <w:r>
        <w:t xml:space="preserve">}). Теперь в этой ситуации будет возвращаться код ошибки </w:t>
      </w:r>
      <w:r>
        <w:rPr>
          <w:rStyle w:val="VerbatimChar"/>
        </w:rPr>
        <w:t xml:space="preserve">{}-140{</w:t>
      </w:r>
      <w:r>
        <w:t xml:space="preserve">}, что предотвращает возможные фатальные ошибки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Теперь в этой ситуации будет возвращаться код ошибки -140, что предотвращает возможные фатальные ошибки.</w:t>
      </w:r>
    </w:p>
    <w:bookmarkEnd w:id="175"/>
    <w:bookmarkStart w:id="176" w:name="X0a71fb3e2cd4500afc9ae938986ade5997e0fea"/>
    <w:p>
      <w:pPr>
        <w:pStyle w:val="Heading2"/>
      </w:pPr>
      <w:r>
        <w:t xml:space="preserve">[I128-2284] В классе Page_EC_ShowFull (модуль EC) при поиске издания по его идентификаторам (bid или synci) переменная $mfn оставалась пустой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14:05</w:t>
      </w:r>
    </w:p>
    <w:p>
      <w:pPr>
        <w:pStyle w:val="BodyText"/>
      </w:pPr>
      <w:r>
        <w:t xml:space="preserve">В классе Page</w:t>
      </w:r>
      <w:r>
        <w:rPr>
          <w:i/>
          <w:iCs/>
        </w:rPr>
        <w:t xml:space="preserve">EC</w:t>
      </w:r>
      <w:r>
        <w:t xml:space="preserve">ShowFull (модуль EC) при поиске издания по его идентификаторам (bid или synci) переменная $mfn оставалась пустой. </w:t>
      </w:r>
    </w:p>
    <w:p>
      <w:pPr>
        <w:pStyle w:val="BodyText"/>
      </w:pPr>
      <w:r>
        <w:t xml:space="preserve">Добавлено присвоение $mfn = $r-&gt;GetMfn() сразу после успешного извлечения записи из БД. Это исправление гарантирует, что $mfn содержит корректный идентификатор, который используется далее в коде (например, при формировании ссылки на заказ фрагмента документа ЭДД).</w:t>
      </w:r>
    </w:p>
    <w:bookmarkEnd w:id="176"/>
    <w:bookmarkStart w:id="183" w:name="X4c040d44166c1db94a156844f49ac80fa9ae95d"/>
    <w:p>
      <w:pPr>
        <w:pStyle w:val="Heading2"/>
      </w:pPr>
      <w:r>
        <w:t xml:space="preserve">[I128-2308] Ошибочное сообщение при создании заказа.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16:26</w:t>
      </w:r>
    </w:p>
    <w:p>
      <w:pPr>
        <w:pStyle w:val="BodyText"/>
      </w:pPr>
      <w:r>
        <w:t xml:space="preserve">при запросе хоть заказ и создается. но сообщение</w:t>
      </w:r>
      <w:r>
        <w:t xml:space="preserve"> </w:t>
      </w:r>
      <w:r>
        <w:t xml:space="preserve">“ошибка сохранения записи закза”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2907270"/>
            <wp:effectExtent b="0" l="0" r="0" t="0"/>
            <wp:docPr descr="Рисунок 1 - image-2026-03-31-21-08-19-211.png" title="image-2026-03-31-21-08-19-211.png" id="178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8_19_211.png" id="179" name="Picture"/>
                    <pic:cNvPicPr>
                      <a:picLocks noChangeArrowheads="1" noChangeAspect="1"/>
                    </pic:cNvPicPr>
                  </pic:nvPicPr>
                  <pic:blipFill>
                    <a:blip r:embed="rId1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072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image-2026-03-31-21-08-19-211.png</w:t>
      </w:r>
    </w:p>
    <w:p>
      <w:pPr>
        <w:pStyle w:val="CaptionedFigure"/>
      </w:pPr>
      <w:r>
        <w:drawing>
          <wp:inline>
            <wp:extent cx="5334000" cy="1613647"/>
            <wp:effectExtent b="0" l="0" r="0" t="0"/>
            <wp:docPr descr="Рисунок 2 - image-2026-03-31-21-06-59-826.png" title="image-2026-03-31-21-06-59-826.png" id="181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6_59_826.png" id="182" name="Picture"/>
                    <pic:cNvPicPr>
                      <a:picLocks noChangeArrowheads="1" noChangeAspect="1"/>
                    </pic:cNvPicPr>
                  </pic:nvPicPr>
                  <pic:blipFill>
                    <a:blip r:embed="rId1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136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image-2026-03-31-21-06-59-826.png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7"/>
        </w:numPr>
      </w:pPr>
      <w:r>
        <w:t xml:space="preserve">Из экшенов</w:t>
      </w:r>
      <w:r>
        <w:t xml:space="preserve"> </w:t>
      </w:r>
      <w:r>
        <w:rPr>
          <w:rStyle w:val="VerbatimChar"/>
        </w:rPr>
        <w:t xml:space="preserve">CreateRequest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CreateRequestBS</w:t>
      </w:r>
      <w:r>
        <w:t xml:space="preserve"> </w:t>
      </w:r>
      <w:r>
        <w:t xml:space="preserve">удален метод</w:t>
      </w:r>
      <w:r>
        <w:t xml:space="preserve"> </w:t>
      </w:r>
      <w:r>
        <w:rPr>
          <w:rStyle w:val="VerbatimChar"/>
        </w:rPr>
        <w:t xml:space="preserve">IsCanBeStartedNow()</w:t>
      </w:r>
      <w:r>
        <w:t xml:space="preserve">, который проверял таймаут по флагу</w:t>
      </w:r>
      <w:r>
        <w:t xml:space="preserve"> </w:t>
      </w:r>
      <w:r>
        <w:rPr>
          <w:rStyle w:val="VerbatimChar"/>
        </w:rPr>
        <w:t xml:space="preserve">RQST_AutoBron</w:t>
      </w:r>
      <w:r>
        <w:t xml:space="preserve">.</w:t>
      </w:r>
    </w:p>
    <w:p>
      <w:pPr>
        <w:pStyle w:val="Compact"/>
        <w:numPr>
          <w:ilvl w:val="0"/>
          <w:numId w:val="1077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__call/CreateRequest.inc</w:t>
      </w:r>
      <w:r>
        <w:t xml:space="preserve"> </w:t>
      </w:r>
      <w:r>
        <w:t xml:space="preserve">улучшена проверка успешности сохранения записи: теперь проверяется, является ли результат массивом и имеет ли код возврата меньше нуля (</w:t>
      </w:r>
      <w:r>
        <w:rPr>
          <w:rStyle w:val="VerbatimChar"/>
        </w:rPr>
        <w:t xml:space="preserve">$saveResult[0](0) &lt; 0</w:t>
      </w:r>
      <w:r>
        <w:t xml:space="preserve">).</w:t>
      </w:r>
    </w:p>
    <w:p>
      <w:pPr>
        <w:pStyle w:val="Compact"/>
        <w:numPr>
          <w:ilvl w:val="0"/>
          <w:numId w:val="1077"/>
        </w:numPr>
      </w:pPr>
      <w:r>
        <w:t xml:space="preserve">Заменен вывод текста ошибки на использование системного метода</w:t>
      </w:r>
      <w:r>
        <w:t xml:space="preserve"> </w:t>
      </w:r>
      <w:r>
        <w:rPr>
          <w:rStyle w:val="VerbatimChar"/>
        </w:rPr>
        <w:t xml:space="preserve">UseModule('i128f')-&gt;ParseError()</w:t>
      </w:r>
      <w:r>
        <w:t xml:space="preserve">.</w:t>
      </w:r>
    </w:p>
    <w:p>
      <w:pPr>
        <w:pStyle w:val="Compact"/>
        <w:numPr>
          <w:ilvl w:val="0"/>
          <w:numId w:val="1077"/>
        </w:numPr>
      </w:pPr>
      <w:r>
        <w:t xml:space="preserve">Выполнен мелкий рефакторинг кода (исправление отступов) и 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конце файлов.</w:t>
      </w:r>
    </w:p>
    <w:bookmarkEnd w:id="183"/>
    <w:bookmarkStart w:id="187" w:name="Xbc8d8294fb461e345704d6a4a4e78af79a0b2b0"/>
    <w:p>
      <w:pPr>
        <w:pStyle w:val="Heading2"/>
      </w:pPr>
      <w:r>
        <w:t xml:space="preserve">[I128-2268] Увеличение количества возможных разделов в модуле Выставок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15:26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86" w:name="связанные-задачи-4"/>
    <w:p>
      <w:pPr>
        <w:pStyle w:val="Heading3"/>
      </w:pPr>
      <w:r>
        <w:t xml:space="preserve">1. Связанные задачи</w:t>
      </w:r>
    </w:p>
    <w:bookmarkStart w:id="185" w:name="соответствует-задача-i128-2269"/>
    <w:p>
      <w:pPr>
        <w:pStyle w:val="Heading4"/>
      </w:pPr>
      <w:r>
        <w:t xml:space="preserve">1.1. 🔗 Соответствует задача: I128-2269</w:t>
      </w:r>
    </w:p>
    <w:p>
      <w:pPr>
        <w:pStyle w:val="BlockText"/>
      </w:pPr>
      <w:hyperlink r:id="rId184">
        <w:r>
          <w:rPr>
            <w:rStyle w:val="Hyperlink"/>
            <w:b/>
            <w:bCs/>
          </w:rPr>
          <w:t xml:space="preserve">[I128-2269]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85"/>
    <w:bookmarkEnd w:id="186"/>
    <w:bookmarkEnd w:id="187"/>
    <w:bookmarkStart w:id="191" w:name="X78190b23cb56675300e7eb34e146bfd98fdcb64"/>
    <w:p>
      <w:pPr>
        <w:pStyle w:val="Heading2"/>
      </w:pPr>
      <w:r>
        <w:t xml:space="preserve">[I128-2310]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Iri - Избирательная рассылка информации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07.04.2026 17:20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90" w:name="связанные-задачи-5"/>
    <w:p>
      <w:pPr>
        <w:pStyle w:val="Heading3"/>
      </w:pPr>
      <w:r>
        <w:t xml:space="preserve">1. Связанные задачи</w:t>
      </w:r>
    </w:p>
    <w:bookmarkStart w:id="189" w:name="blocks-etdr-88"/>
    <w:p>
      <w:pPr>
        <w:pStyle w:val="Heading4"/>
      </w:pPr>
      <w:r>
        <w:t xml:space="preserve">1.1. 🔗 blocks: ETDR-88</w:t>
      </w:r>
    </w:p>
    <w:p>
      <w:pPr>
        <w:pStyle w:val="BlockText"/>
      </w:pPr>
      <w:hyperlink r:id="rId188">
        <w:r>
          <w:rPr>
            <w:rStyle w:val="Hyperlink"/>
            <w:b/>
            <w:bCs/>
          </w:rPr>
          <w:t xml:space="preserve">[ETDR-88]</w:t>
        </w:r>
      </w:hyperlink>
      <w:r>
        <w:t xml:space="preserve"> </w:t>
      </w:r>
      <w:r>
        <w:t xml:space="preserve">убрать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MessageHeader.pft128. Модуль ИРИ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89"/>
    <w:bookmarkEnd w:id="190"/>
    <w:bookmarkEnd w:id="191"/>
    <w:bookmarkStart w:id="192" w:name="X45f90e100e2b4eaad07abe289a6b84a66ab4c35"/>
    <w:p>
      <w:pPr>
        <w:pStyle w:val="Heading2"/>
      </w:pPr>
      <w:r>
        <w:t xml:space="preserve">[I128-2286]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PAZK - Описание книги Под индивид. или колл.автором или Под заглавием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14:44</w:t>
      </w:r>
    </w:p>
    <w:p>
      <w:pPr>
        <w:pStyle w:val="BodyText"/>
      </w:pPr>
      <w:r>
        <w:t xml:space="preserve">Исправлена ошибка в форматировании поля 203 в brief.pft128</w:t>
      </w:r>
    </w:p>
    <w:p>
      <w:pPr>
        <w:pStyle w:val="BodyText"/>
      </w:pPr>
      <w:r>
        <w:t xml:space="preserve">В файле формата modules/PAZK/Formats/brief.pft128 была исправлена опечатка в параметрах вызова метода v() при обработке 203 поля.</w:t>
      </w:r>
    </w:p>
    <w:p>
      <w:pPr>
        <w:pStyle w:val="BodyText"/>
      </w:pPr>
      <w:r>
        <w:t xml:space="preserve">Из-за неверно указанного параметра</w:t>
      </w:r>
      <w:r>
        <w:t xml:space="preserve"> </w:t>
      </w:r>
      <w:r>
        <w:t xml:space="preserve">‘“’</w:t>
      </w:r>
      <w:r>
        <w:t xml:space="preserve"> </w:t>
      </w:r>
      <w:r>
        <w:t xml:space="preserve">вместо</w:t>
      </w:r>
      <w:r>
        <w:t xml:space="preserve"> </w:t>
      </w:r>
      <w:r>
        <w:t xml:space="preserve">‘“+’</w:t>
      </w:r>
      <w:r>
        <w:t xml:space="preserve"> </w:t>
      </w:r>
      <w:r>
        <w:t xml:space="preserve">не происходило корректное объединение значений из множественных подполей (таких как P, U, Y, T, R, W, Q, X, V, Z). В результате в итоговую строку попадало только первое из найденных значений, а остальные игнорировались.</w:t>
      </w:r>
    </w:p>
    <w:bookmarkEnd w:id="192"/>
    <w:bookmarkStart w:id="196" w:name="X97db1375ab77d7256050a59fe0ec88720eba22d"/>
    <w:p>
      <w:pPr>
        <w:pStyle w:val="Heading2"/>
      </w:pPr>
      <w:r>
        <w:t xml:space="preserve">[I128-2204] В алгоритм автобронирования добавлена возможность трансляции на БД-источник записей из имидж-каталога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25.02.2026 15:50</w:t>
      </w:r>
    </w:p>
    <w:p>
      <w:pPr>
        <w:pStyle w:val="BodyText"/>
      </w:pPr>
      <w:r>
        <w:t xml:space="preserve">потом только проверяем саму бд</w:t>
      </w:r>
    </w:p>
    <w:bookmarkStart w:id="195" w:name="связанные-задачи-6"/>
    <w:p>
      <w:pPr>
        <w:pStyle w:val="Heading3"/>
      </w:pPr>
      <w:r>
        <w:t xml:space="preserve">1. Связанные задачи</w:t>
      </w:r>
    </w:p>
    <w:bookmarkStart w:id="194" w:name="соответствует-задача-i128-2207"/>
    <w:p>
      <w:pPr>
        <w:pStyle w:val="Heading4"/>
      </w:pPr>
      <w:r>
        <w:t xml:space="preserve">1.1. 🔗 Соответствует задача: I128-2207</w:t>
      </w:r>
    </w:p>
    <w:p>
      <w:pPr>
        <w:pStyle w:val="BlockText"/>
      </w:pPr>
      <w:hyperlink r:id="rId193">
        <w:r>
          <w:rPr>
            <w:rStyle w:val="Hyperlink"/>
            <w:b/>
            <w:bCs/>
          </w:rPr>
          <w:t xml:space="preserve">[I128-2207]</w:t>
        </w:r>
      </w:hyperlink>
      <w:r>
        <w:t xml:space="preserve"> </w:t>
      </w:r>
      <w:r>
        <w:t xml:space="preserve">Ваогоритм автобронирования добавить возможность трансляции на бд источник записей из имадж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4"/>
    <w:bookmarkEnd w:id="195"/>
    <w:bookmarkEnd w:id="196"/>
    <w:bookmarkStart w:id="197" w:name="X6d0f2427decbab7dbd923b18dfec341d0aa6dd0"/>
    <w:p>
      <w:pPr>
        <w:pStyle w:val="Heading2"/>
      </w:pPr>
      <w:r>
        <w:t xml:space="preserve">[I128-2296] 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SiteStat - Статистика сайта, 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20:55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bookmarkEnd w:id="197"/>
    <w:bookmarkStart w:id="198" w:name="Xb9cd5cf024c074bafee4e97b766281255e5ecb6"/>
    <w:p>
      <w:pPr>
        <w:pStyle w:val="Heading2"/>
      </w:pPr>
      <w:r>
        <w:t xml:space="preserve">[I128-2291] PHP Fatal error:  Uncaught Error: Call to a member function SetSubField() on null in modules/Stat/Actions/GetStatParam.inc:53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логе ошибок вида</w:t>
      </w:r>
    </w:p>
    <w:p>
      <w:pPr>
        <w:pStyle w:val="SourceCode"/>
      </w:pPr>
      <w:r>
        <w:rPr>
          <w:rStyle w:val="VerbatimChar"/>
        </w:rPr>
        <w:t xml:space="preserve">[27~~Mar~~2026 18:33:11 Europe/Moscow] PHP Fatal error:  Uncaught Error: Call to a member function SetSubField() on null in E:\htdocs_master\modules\Stat\Actions\GetStatParam.inc:53</w:t>
      </w:r>
      <w:r>
        <w:br/>
      </w:r>
      <w:r>
        <w:rPr>
          <w:rStyle w:val="VerbatimChar"/>
        </w:rPr>
        <w:t xml:space="preserve">Stack trace:</w:t>
      </w:r>
      <w:r>
        <w:br/>
      </w:r>
      <w:r>
        <w:rPr>
          <w:rStyle w:val="VerbatimChar"/>
        </w:rPr>
        <w:t xml:space="preserve"># 1.0 E:\htdocs*master\modules\Queue\Actions\ProcessThread.inc(65): WIA*Stat_GetStatParam-&gt;Exec()</w:t>
      </w:r>
      <w:r>
        <w:br/>
      </w:r>
      <w:r>
        <w:rPr>
          <w:rStyle w:val="VerbatimChar"/>
        </w:rPr>
        <w:t xml:space="preserve"># 2.1 E:\htdocs*master\modules\WIrbis\api.php(253): WIA*Queue_ProcessThread-&gt;Exec()</w:t>
      </w:r>
      <w:r>
        <w:br/>
      </w:r>
      <w:r>
        <w:rPr>
          <w:rStyle w:val="VerbatimChar"/>
        </w:rPr>
        <w:t xml:space="preserve"># 3.2 E:\htdocs_master\initsystem.php(258): WIrbis-&gt;Action()</w:t>
      </w:r>
      <w:r>
        <w:br/>
      </w:r>
      <w:r>
        <w:rPr>
          <w:rStyle w:val="VerbatimChar"/>
        </w:rPr>
        <w:t xml:space="preserve"># 4.3 E:\htdocs*master\index.php(3): require*once('E:</w:t>
      </w:r>
      <w:r>
        <w:br/>
      </w:r>
      <w:r>
        <w:rPr>
          <w:rStyle w:val="VerbatimChar"/>
        </w:rPr>
        <w:t xml:space="preserve">htdocs_maste...')</w:t>
      </w:r>
      <w:r>
        <w:br/>
      </w:r>
      <w:r>
        <w:rPr>
          <w:rStyle w:val="VerbatimChar"/>
        </w:rPr>
        <w:t xml:space="preserve"># 5.4 {main}</w:t>
      </w:r>
      <w:r>
        <w:br/>
      </w:r>
      <w:r>
        <w:rPr>
          <w:rStyle w:val="VerbatimChar"/>
        </w:rPr>
        <w:t xml:space="preserve">  thrown in E:\htdocs_master\modules\Stat\Actions\GetStatParam.inc on line 53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</w:p>
    <w:p>
      <w:pPr>
        <w:pStyle w:val="Compact"/>
        <w:numPr>
          <w:ilvl w:val="0"/>
          <w:numId w:val="1078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78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9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79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bookmarkEnd w:id="198"/>
    <w:bookmarkStart w:id="202" w:name="Xdb50eec792c4f1866c20e63d581449eeadbf5ac"/>
    <w:p>
      <w:pPr>
        <w:pStyle w:val="Heading2"/>
      </w:pPr>
      <w:r>
        <w:t xml:space="preserve">[I128-2271]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14:30</w:t>
      </w:r>
    </w:p>
    <w:p>
      <w:pPr>
        <w:pStyle w:val="BodyText"/>
      </w:pPr>
      <w:r>
        <w:t xml:space="preserve">Была решена проблема: “дублирование перерегистраций и посещений”</w:t>
      </w:r>
    </w:p>
    <w:p>
      <w:pPr>
        <w:pStyle w:val="BodyText"/>
      </w:pPr>
      <w:r>
        <w:t xml:space="preserve">Теперь другая проблема: перерегистрация не ставится в случае:</w:t>
      </w:r>
    </w:p>
    <w:p>
      <w:pPr>
        <w:pStyle w:val="BodyText"/>
      </w:pPr>
      <w:r>
        <w:t xml:space="preserve">В текущем году пользователь пришел на место выдачи А, - в АРМ Регистратор его перерегистрировал автоматически.</w:t>
      </w:r>
    </w:p>
    <w:p>
      <w:pPr>
        <w:pStyle w:val="BodyText"/>
      </w:pPr>
      <w:r>
        <w:t xml:space="preserve">Пришел на место выдачи Б - в АРМ Регистратор проверили его данные, при необходимости добавили данные, сохранили - перерегистрация по месту Б не произошла автоматически.</w:t>
      </w:r>
    </w:p>
    <w:p>
      <w:pPr>
        <w:pStyle w:val="BodyText"/>
      </w:pPr>
      <w:r>
        <w:t xml:space="preserve">А можно, чтобы Регистратор сообщал, как и в АРМ Книговыдача, перерегистрирован ни пользователь по выбранному месту выдачи и сотрудник мог его перерегистрировать, нажав соответствующую кнопку?</w:t>
      </w:r>
    </w:p>
    <w:p>
      <w:pPr>
        <w:pStyle w:val="BodyText"/>
      </w:pPr>
      <w:r>
        <w:t xml:space="preserve">Потому что бывают ситуации, когда запись читателя открывается не для регистрации, а например, дна внесения информации в “Права пользования“ - “Злостный должник“. Или в примечания есть необходимость добавить информацию.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исправлена ошибки перерегистрации</w:t>
      </w:r>
      <w:r>
        <w:t xml:space="preserve"> </w:t>
      </w:r>
      <w:r>
        <w:t xml:space="preserve">для случая когда год записи в библиотеку и год корректировки читателя совпадает, но не совпадает место регистрации с поля 51</w:t>
      </w:r>
    </w:p>
    <w:bookmarkStart w:id="201" w:name="связанные-задачи-7"/>
    <w:p>
      <w:pPr>
        <w:pStyle w:val="Heading3"/>
      </w:pPr>
      <w:r>
        <w:t xml:space="preserve">1. Связанные задачи</w:t>
      </w:r>
    </w:p>
    <w:bookmarkStart w:id="200" w:name="соответствует-задача-sd-706"/>
    <w:p>
      <w:pPr>
        <w:pStyle w:val="Heading4"/>
      </w:pPr>
      <w:r>
        <w:t xml:space="preserve">1.1. 🔗 Соответствует задача: SD-706</w:t>
      </w:r>
    </w:p>
    <w:p>
      <w:pPr>
        <w:pStyle w:val="BlockText"/>
      </w:pPr>
      <w:hyperlink r:id="rId199">
        <w:r>
          <w:rPr>
            <w:rStyle w:val="Hyperlink"/>
            <w:b/>
            <w:bCs/>
          </w:rPr>
          <w:t xml:space="preserve">[SD-706]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т.е. не проверяется место перерегистрации и место регистрации в поле 51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200"/>
    <w:bookmarkEnd w:id="201"/>
    <w:bookmarkEnd w:id="202"/>
    <w:bookmarkStart w:id="206" w:name="X46198279eca7dc174c94b528633c8f259b0c55f"/>
    <w:p>
      <w:pPr>
        <w:pStyle w:val="Heading2"/>
      </w:pPr>
      <w:r>
        <w:t xml:space="preserve">[I128-2293]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Наличие сообщений в логе вида</w:t>
      </w:r>
    </w:p>
    <w:p>
      <w:pPr>
        <w:pStyle w:val="SourceCode"/>
      </w:pPr>
      <w:r>
        <w:rPr>
          <w:rStyle w:val="NormalTok"/>
        </w:rPr>
        <w:t xml:space="preserve">PHP Parse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syntax error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unexpected token </w:t>
      </w:r>
      <w:r>
        <w:rPr>
          <w:rStyle w:val="StringTok"/>
        </w:rPr>
        <w:t xml:space="preserve">"private"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\htdocs_master\modules\Users\Formats\RqstList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pft128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241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r>
          <m:rPr>
            <m:sty m:val="p"/>
          </m:rPr>
          <m:t>&gt;</m:t>
        </m:r>
        <m:r>
          <m:t>e</m:t>
        </m:r>
        <m:r>
          <m:t>s</m:t>
        </m:r>
        <m:r>
          <m:t>c</m:t>
        </m:r>
        <m:r>
          <m:t>a</m:t>
        </m:r>
        <m:r>
          <m:t>p</m:t>
        </m:r>
        <m:r>
          <m:t>e</m:t>
        </m:r>
        <m:r>
          <m:t>A</m:t>
        </m:r>
        <m:r>
          <m:t>t</m:t>
        </m:r>
        <m:r>
          <m:t>t</m:t>
        </m:r>
        <m:r>
          <m:t>r</m:t>
        </m:r>
        <m:r>
          <m:rPr>
            <m:sty m:val="p"/>
          </m:rPr>
          <m:t>,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ы</m:t>
        </m:r>
        <m:r>
          <m:t>й</m:t>
        </m:r>
        <m:r>
          <m:t>п</m:t>
        </m:r>
        <m:r>
          <m:t>р</m:t>
        </m:r>
        <m:r>
          <m:t>и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h</m:t>
        </m:r>
        <m:r>
          <m:t>t</m:t>
        </m:r>
        <m:r>
          <m:t>m</m:t>
        </m:r>
        <m:r>
          <m:t>l</m:t>
        </m:r>
        <m:r>
          <m:t>s</m:t>
        </m:r>
        <m:r>
          <m:t>p</m:t>
        </m:r>
        <m:r>
          <m:t>e</m:t>
        </m:r>
        <m:r>
          <m:t>c</m:t>
        </m:r>
        <m:r>
          <m:t>i</m:t>
        </m:r>
        <m:r>
          <m:t>a</m:t>
        </m:r>
        <m:r>
          <m:t>l</m:t>
        </m:r>
        <m:r>
          <m:t>c</m:t>
        </m:r>
        <m:r>
          <m:t>h</m:t>
        </m:r>
        <m:r>
          <m:t>a</m:t>
        </m:r>
        <m:r>
          <m:t>r</m:t>
        </m:r>
        <m:r>
          <m:t>s</m:t>
        </m:r>
        <m:r>
          <m:rPr>
            <m:sty m:val="p"/>
          </m:rPr>
          <m:t>,</m:t>
        </m:r>
        <m:r>
          <m:t>в</m:t>
        </m:r>
        <m:r>
          <m:t>м</m:t>
        </m:r>
        <m:r>
          <m:t>е</m:t>
        </m:r>
        <m:r>
          <m:t>с</m:t>
        </m:r>
        <m:r>
          <m:t>т</m:t>
        </m:r>
        <m:r>
          <m:t>о</m:t>
        </m:r>
        <m:r>
          <m:t>н</m:t>
        </m:r>
        <m:r>
          <m:t>е</m:t>
        </m:r>
        <m:r>
          <m:t>б</m:t>
        </m:r>
        <m:r>
          <m:t>е</m:t>
        </m:r>
        <m:r>
          <m:t>з</m:t>
        </m:r>
        <m:r>
          <m:t>о</m:t>
        </m:r>
        <m:r>
          <m:t>п</m:t>
        </m:r>
        <m:r>
          <m:t>а</m:t>
        </m:r>
        <m:r>
          <m:t>с</m:t>
        </m:r>
        <m:r>
          <m:t>н</m:t>
        </m:r>
        <m:r>
          <m:t>о</m:t>
        </m:r>
        <m:r>
          <m:t>г</m:t>
        </m:r>
        <m:r>
          <m:t>о</m:t>
        </m:r>
        <m:r>
          <m:t>a</m:t>
        </m:r>
        <m:r>
          <m:t>d</m:t>
        </m:r>
        <m:r>
          <m:t>d</m:t>
        </m:r>
        <m:r>
          <m:t>s</m:t>
        </m:r>
        <m:r>
          <m:t>l</m:t>
        </m:r>
        <m:r>
          <m:t>a</m:t>
        </m:r>
        <m:r>
          <m:t>s</m:t>
        </m:r>
        <m:r>
          <m:t>h</m:t>
        </m:r>
        <m:r>
          <m:t>e</m:t>
        </m:r>
        <m:r>
          <m:t>s</m:t>
        </m:r>
        <m:r>
          <m:rPr>
            <m:sty m:val="p"/>
          </m:rPr>
          <m:t>.</m:t>
        </m:r>
        <m:r>
          <m:rPr>
            <m:sty m:val="p"/>
          </m:rPr>
          <m:t>*</m:t>
        </m:r>
        <m:r>
          <m:t>Л</m:t>
        </m:r>
        <m:r>
          <m:t>о</m:t>
        </m:r>
        <m:r>
          <m:t>г</m:t>
        </m:r>
        <m:r>
          <m:t>и</m:t>
        </m:r>
        <m:r>
          <m:t>к</m:t>
        </m:r>
        <m:r>
          <m:t>а</m:t>
        </m:r>
        <m:r>
          <m:rPr>
            <m:sty m:val="p"/>
          </m:rPr>
          <m:t>:</m:t>
        </m:r>
        <m:r>
          <m:t>В</m:t>
        </m:r>
        <m:r>
          <m:t>м</m:t>
        </m:r>
        <m:r>
          <m:t>е</m:t>
        </m:r>
        <m:r>
          <m:t>т</m:t>
        </m:r>
        <m:r>
          <m:t>о</m:t>
        </m:r>
        <m:r>
          <m:t>д</m:t>
        </m:r>
        <m:r>
          <m:t>е</m:t>
        </m:r>
        <m:r>
          <m:t>r</m:t>
        </m:r>
        <m:r>
          <m:t>e</m:t>
        </m:r>
        <m:r>
          <m:t>n</m:t>
        </m:r>
        <m:r>
          <m:t>d</m:t>
        </m:r>
        <m:r>
          <m:t>e</m:t>
        </m:r>
        <m:r>
          <m:t>r</m:t>
        </m:r>
        <m:r>
          <m:t>D</m:t>
        </m:r>
        <m:r>
          <m:t>e</m:t>
        </m:r>
        <m:r>
          <m:t>s</m:t>
        </m:r>
        <m:r>
          <m:t>c</m:t>
        </m:r>
        <m:r>
          <m:t>r</m:t>
        </m:r>
        <m:r>
          <m:t>i</m:t>
        </m:r>
        <m:r>
          <m:t>p</m:t>
        </m:r>
        <m:r>
          <m:t>t</m:t>
        </m:r>
        <m:r>
          <m:t>i</m:t>
        </m:r>
        <m:r>
          <m:t>o</m:t>
        </m:r>
        <m:r>
          <m:t>n</m:t>
        </m:r>
        <m:r>
          <m:t>и</m:t>
        </m:r>
        <m:r>
          <m:t>с</m:t>
        </m:r>
        <m:r>
          <m:t>п</m:t>
        </m:r>
        <m:r>
          <m:t>р</m:t>
        </m:r>
        <m:r>
          <m:t>а</m:t>
        </m:r>
        <m:r>
          <m:t>в</m:t>
        </m:r>
        <m:r>
          <m:t>л</m:t>
        </m:r>
        <m:r>
          <m:t>е</m:t>
        </m:r>
        <m:r>
          <m:t>н</m:t>
        </m:r>
        <m:r>
          <m:t>а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а</m:t>
        </m:r>
        <m:r>
          <m:rPr>
            <m:sty m:val="p"/>
          </m:rPr>
          <m:t>,</m:t>
        </m:r>
        <m:r>
          <m:t>п</m:t>
        </m:r>
        <m:r>
          <m:t>р</m:t>
        </m:r>
        <m:r>
          <m:t>и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о</m:t>
        </m:r>
        <m:r>
          <m:t>й</m:t>
        </m:r>
        <m:r>
          <m:t>д</m:t>
        </m:r>
        <m:r>
          <m:t>л</m:t>
        </m:r>
        <m:r>
          <m:t>я</m:t>
        </m:r>
        <m:r>
          <m:t>п</m:t>
        </m:r>
        <m:r>
          <m:t>р</m:t>
        </m:r>
        <m:r>
          <m:t>о</m:t>
        </m:r>
        <m:r>
          <m:t>в</m:t>
        </m:r>
        <m:r>
          <m:t>е</m:t>
        </m:r>
        <m:r>
          <m:t>р</m:t>
        </m:r>
        <m:r>
          <m:t>к</m:t>
        </m:r>
        <m:r>
          <m:t>и</m:t>
        </m:r>
        <m:r>
          <m:t>н</m:t>
        </m:r>
        <m:r>
          <m:t>а</m:t>
        </m:r>
        <m:r>
          <m:t>л</m:t>
        </m:r>
        <m:r>
          <m:t>и</m:t>
        </m:r>
        <m:r>
          <m:t>ч</m:t>
        </m:r>
        <m:r>
          <m:t>и</m:t>
        </m:r>
        <m:r>
          <m:t>я</m:t>
        </m:r>
        <m:r>
          <m:t>н</m:t>
        </m:r>
        <m:r>
          <m:t>о</m:t>
        </m:r>
        <m:r>
          <m:t>м</m:t>
        </m:r>
        <m:r>
          <m:t>е</m:t>
        </m:r>
        <m:r>
          <m:t>р</m:t>
        </m:r>
        <m:r>
          <m:t>о</m:t>
        </m:r>
        <m:r>
          <m:t>в</m:t>
        </m:r>
        <m:r>
          <m:t>с</m:t>
        </m:r>
        <m:r>
          <m:t>т</m:t>
        </m:r>
        <m:r>
          <m:t>р</m:t>
        </m:r>
        <m:r>
          <m:t>а</m:t>
        </m:r>
        <m:r>
          <m:t>н</m:t>
        </m:r>
        <m:r>
          <m:t>и</m:t>
        </m:r>
        <m:r>
          <m:t>ц</m:t>
        </m:r>
        <m:r>
          <m:rPr>
            <m:sty m:val="p"/>
          </m:rPr>
          <m:t>(</m:t>
        </m:r>
        <m:r>
          <m:t>300</m:t>
        </m:r>
        <m:r>
          <m:rPr>
            <m:sty m:val="p"/>
          </m:rPr>
          <m:t>,</m:t>
        </m:r>
        <m:r>
          <m:t>1</m:t>
        </m:r>
        <m:sSup>
          <m:e>
            <m:r>
              <m:rPr>
                <m:sty m:val="p"/>
              </m:rPr>
              <m:t>,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и</m:t>
        </m:r>
        <m:r>
          <m:t>с</m:t>
        </m:r>
        <m:r>
          <m:t>п</m:t>
        </m:r>
        <m:r>
          <m:t>о</m:t>
        </m:r>
        <m:r>
          <m:t>л</m:t>
        </m:r>
        <m:r>
          <m:t>ь</m:t>
        </m:r>
        <m:r>
          <m:t>з</m:t>
        </m:r>
        <m:r>
          <m:t>о</m:t>
        </m:r>
        <m:r>
          <m:t>в</m:t>
        </m:r>
        <m:r>
          <m:t>а</m:t>
        </m:r>
        <m:r>
          <m:t>л</m:t>
        </m:r>
        <m:r>
          <m:t>а</m:t>
        </m:r>
        <m:r>
          <m:t>с</m:t>
        </m:r>
        <m:r>
          <m:t>ь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ч</m:t>
        </m:r>
        <m:r>
          <m:t>и</m:t>
        </m:r>
        <m:r>
          <m:t>т</m:t>
        </m:r>
        <m:r>
          <m:t>а</m:t>
        </m:r>
        <m:r>
          <m:t>т</m:t>
        </m:r>
        <m:r>
          <m:t>е</m:t>
        </m:r>
        <m:r>
          <m:t>л</m:t>
        </m:r>
        <m:r>
          <m:t>я</m:t>
        </m:r>
        <m:r>
          <m:rPr>
            <m:sty m:val="p"/>
          </m:rPr>
          <m:t>(</m:t>
        </m:r>
      </m:oMath>
      <w:r>
        <w:t xml:space="preserve">r), а для вывода — запись заявки ($rec). Теперь в обоих случаях корректно используется $rec.</w:t>
      </w:r>
      <w:r>
        <w:t xml:space="preserve"> </w:t>
      </w:r>
      <w:r>
        <w:t xml:space="preserve">* 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BodyText"/>
      </w:pPr>
      <w:r>
        <w:t xml:space="preserve">Рефакторинг:</w:t>
      </w:r>
      <w:r>
        <w:t xml:space="preserve"> </w:t>
      </w:r>
      <w:r>
        <w:t xml:space="preserve">* 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  <w:r>
        <w:t xml:space="preserve"> </w:t>
      </w:r>
      <w:r>
        <w:t xml:space="preserve">* Чистота кода: Удалена неиспользуемая переменная $reservStatusCode в методе renderDescription.</w:t>
      </w:r>
      <w:r>
        <w:t xml:space="preserve"> </w:t>
      </w:r>
      <w:r>
        <w:t xml:space="preserve">* 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Исправления:</w:t>
      </w:r>
    </w:p>
    <w:p>
      <w:pPr>
        <w:pStyle w:val="Compact"/>
        <w:numPr>
          <w:ilvl w:val="0"/>
          <w:numId w:val="1080"/>
        </w:numPr>
      </w:pPr>
      <w:r>
        <w:t xml:space="preserve">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 $this-&gt;escapeAttr, который применяет htmlspecialchars, вместо небезопасного addslashes.</w:t>
      </w:r>
    </w:p>
    <w:p>
      <w:pPr>
        <w:pStyle w:val="Compact"/>
        <w:numPr>
          <w:ilvl w:val="0"/>
          <w:numId w:val="1080"/>
        </w:numPr>
      </w:pPr>
      <w:r>
        <w:t xml:space="preserve">Логика: В методе renderDescription исправлена ошибка, при которой для проверки наличия номеров страниц (300,1,</w:t>
      </w:r>
      <w:r>
        <w:t xml:space="preserve">‘F’</w:t>
      </w:r>
      <w:r>
        <w:t xml:space="preserve">) использовалась запись читателя (</w:t>
      </w:r>
      <m:oMath>
        <m:r>
          <m:t>r</m:t>
        </m:r>
        <m:r>
          <m:rPr>
            <m:sty m:val="p"/>
          </m:rPr>
          <m:t>)</m:t>
        </m:r>
        <m:r>
          <m:rPr>
            <m:sty m:val="p"/>
          </m:rPr>
          <m:t>,</m:t>
        </m:r>
        <m:r>
          <m:t>а</m:t>
        </m:r>
        <m:r>
          <m:t>д</m:t>
        </m:r>
        <m:r>
          <m:t>л</m:t>
        </m:r>
        <m:r>
          <m:t>я</m:t>
        </m:r>
        <m:r>
          <m:t>в</m:t>
        </m:r>
        <m:r>
          <m:t>ы</m:t>
        </m:r>
        <m:r>
          <m:t>в</m:t>
        </m:r>
        <m:r>
          <m:t>о</m:t>
        </m:r>
        <m:r>
          <m:t>д</m:t>
        </m:r>
        <m:r>
          <m:t>а</m:t>
        </m:r>
        <m:r>
          <m:rPr>
            <m:sty m:val="p"/>
          </m:rPr>
          <m:t>—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з</m:t>
        </m:r>
        <m:r>
          <m:t>а</m:t>
        </m:r>
        <m:r>
          <m:t>я</m:t>
        </m:r>
        <m:r>
          <m:t>в</m:t>
        </m:r>
        <m:r>
          <m:t>к</m:t>
        </m:r>
        <m:r>
          <m:t>и</m:t>
        </m:r>
        <m:r>
          <m:rPr>
            <m:sty m:val="p"/>
          </m:rPr>
          <m:t>(</m:t>
        </m:r>
      </m:oMath>
      <w:r>
        <w:t xml:space="preserve">rec). Теперь в обоих случаях корректно используется $rec.</w:t>
      </w:r>
    </w:p>
    <w:p>
      <w:pPr>
        <w:pStyle w:val="Compact"/>
        <w:numPr>
          <w:ilvl w:val="0"/>
          <w:numId w:val="1080"/>
        </w:numPr>
      </w:pPr>
      <w:r>
        <w:t xml:space="preserve">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FirstParagraph"/>
      </w:pPr>
      <w:r>
        <w:t xml:space="preserve">Рефакторинг:</w:t>
      </w:r>
    </w:p>
    <w:p>
      <w:pPr>
        <w:pStyle w:val="Compact"/>
        <w:numPr>
          <w:ilvl w:val="0"/>
          <w:numId w:val="1081"/>
        </w:numPr>
      </w:pPr>
      <w:r>
        <w:t xml:space="preserve">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</w:p>
    <w:p>
      <w:pPr>
        <w:pStyle w:val="Compact"/>
        <w:numPr>
          <w:ilvl w:val="0"/>
          <w:numId w:val="1081"/>
        </w:numPr>
      </w:pPr>
      <w:r>
        <w:t xml:space="preserve">Чистота кода: Удалена неиспользуемая переменная $reservStatusCode в методе renderDescription.</w:t>
      </w:r>
    </w:p>
    <w:p>
      <w:pPr>
        <w:pStyle w:val="Compact"/>
        <w:numPr>
          <w:ilvl w:val="0"/>
          <w:numId w:val="1081"/>
        </w:numPr>
      </w:pPr>
      <w:r>
        <w:t xml:space="preserve">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bookmarkStart w:id="205" w:name="связанные-задачи-8"/>
    <w:p>
      <w:pPr>
        <w:pStyle w:val="Heading3"/>
      </w:pPr>
      <w:r>
        <w:t xml:space="preserve">1. Связанные задачи</w:t>
      </w:r>
    </w:p>
    <w:bookmarkStart w:id="204" w:name="blocks-etdr-86"/>
    <w:p>
      <w:pPr>
        <w:pStyle w:val="Heading4"/>
      </w:pPr>
      <w:r>
        <w:t xml:space="preserve">1.1. 🔗 blocks: ETDR-86</w:t>
      </w:r>
    </w:p>
    <w:p>
      <w:pPr>
        <w:pStyle w:val="BlockText"/>
      </w:pPr>
      <w:hyperlink r:id="rId203">
        <w:r>
          <w:rPr>
            <w:rStyle w:val="Hyperlink"/>
            <w:b/>
            <w:bCs/>
          </w:rPr>
          <w:t xml:space="preserve">[ETDR-86]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.pft128.user on line 241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204"/>
    <w:bookmarkEnd w:id="205"/>
    <w:bookmarkEnd w:id="206"/>
    <w:bookmarkStart w:id="210" w:name="Xb722074153e718a6448a120cdfb2d516c95caae"/>
    <w:p>
      <w:pPr>
        <w:pStyle w:val="Heading2"/>
      </w:pPr>
      <w:r>
        <w:t xml:space="preserve">[I128-2334] Если роли заданы в нижнем регистре, то при показе ролей пользователя они не отмечены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18:29</w:t>
      </w:r>
    </w:p>
    <w:p>
      <w:pPr>
        <w:pStyle w:val="BodyText"/>
      </w:pPr>
      <w:r>
        <w:t xml:space="preserve">проблемы показа чек бокса  роли.</w:t>
      </w:r>
    </w:p>
    <w:p>
      <w:pPr>
        <w:pStyle w:val="BodyText"/>
      </w:pPr>
      <w:r>
        <w:t xml:space="preserve">в случае если латинское название роли задана в смешанном регистре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так как роль сохраняется в верхнем регистре, а проверка установки чек бокса регистрозависима</w:t>
      </w:r>
    </w:p>
    <w:bookmarkStart w:id="209" w:name="связанные-задачи-9"/>
    <w:p>
      <w:pPr>
        <w:pStyle w:val="Heading3"/>
      </w:pPr>
      <w:r>
        <w:t xml:space="preserve">1. Связанные задачи</w:t>
      </w:r>
    </w:p>
    <w:bookmarkStart w:id="208" w:name="соответствует-задача-sd-788"/>
    <w:p>
      <w:pPr>
        <w:pStyle w:val="Heading4"/>
      </w:pPr>
      <w:r>
        <w:t xml:space="preserve">1.1. 🔗 Соответствует задача: SD-788</w:t>
      </w:r>
    </w:p>
    <w:p>
      <w:pPr>
        <w:pStyle w:val="BlockText"/>
      </w:pPr>
      <w:hyperlink r:id="rId207">
        <w:r>
          <w:rPr>
            <w:rStyle w:val="Hyperlink"/>
            <w:b/>
            <w:bCs/>
          </w:rPr>
          <w:t xml:space="preserve">[SD-788]</w:t>
        </w:r>
      </w:hyperlink>
      <w:r>
        <w:t xml:space="preserve"> </w:t>
      </w:r>
      <w:r>
        <w:t xml:space="preserve">Admin_MinDS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208"/>
    <w:bookmarkEnd w:id="209"/>
    <w:bookmarkEnd w:id="210"/>
    <w:bookmarkStart w:id="217" w:name="X26079f1714cad701c2a100ddcaac85d64c847eb"/>
    <w:p>
      <w:pPr>
        <w:pStyle w:val="Heading2"/>
      </w:pPr>
      <w:r>
        <w:t xml:space="preserve">[I128-843] Отключена сортировка таблицы записей по нажатию на шапку колонки с порядковым номером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26.02.2026 18:31</w:t>
      </w:r>
    </w:p>
    <w:p>
      <w:pPr>
        <w:pStyle w:val="BodyText"/>
      </w:pPr>
      <w:r>
        <w:t xml:space="preserve">Отключить сортировку в заголовке с нумерацией в таблице найденных записей:</w:t>
      </w:r>
    </w:p>
    <w:p>
      <w:pPr>
        <w:pStyle w:val="CaptionedFigure"/>
      </w:pPr>
      <w:r>
        <w:drawing>
          <wp:inline>
            <wp:extent cx="5334000" cy="1677214"/>
            <wp:effectExtent b="0" l="0" r="0" t="0"/>
            <wp:docPr descr="Рисунок 1 - image-2024-01-16-17-22-41-699.png" title="image-2024-01-16-17-22-41-699.png" id="21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843/attachments/image_2024_01_16_17_22_41_699.png" id="213" name="Picture"/>
                    <pic:cNvPicPr>
                      <a:picLocks noChangeArrowheads="1" noChangeAspect="1"/>
                    </pic:cNvPicPr>
                  </pic:nvPicPr>
                  <pic:blipFill>
                    <a:blip r:embed="rId2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7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image-2024-01-16-17-22-41-699.png</w:t>
      </w:r>
    </w:p>
    <w:bookmarkStart w:id="216" w:name="связанные-задачи-10"/>
    <w:p>
      <w:pPr>
        <w:pStyle w:val="Heading3"/>
      </w:pPr>
      <w:r>
        <w:t xml:space="preserve">1. Связанные задачи</w:t>
      </w:r>
    </w:p>
    <w:bookmarkStart w:id="215" w:name="blocks-i128-768"/>
    <w:p>
      <w:pPr>
        <w:pStyle w:val="Heading4"/>
      </w:pPr>
      <w:r>
        <w:t xml:space="preserve">1.1. 🔗 blocks: I128-768</w:t>
      </w:r>
    </w:p>
    <w:p>
      <w:pPr>
        <w:pStyle w:val="BlockText"/>
      </w:pPr>
      <w:hyperlink r:id="rId214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215"/>
    <w:bookmarkEnd w:id="216"/>
    <w:bookmarkEnd w:id="217"/>
    <w:bookmarkStart w:id="221" w:name="X00cf0122e89590d58c67f0f182823b024239220"/>
    <w:p>
      <w:pPr>
        <w:pStyle w:val="Heading2"/>
      </w:pPr>
      <w:r>
        <w:t xml:space="preserve">[I128-2219]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20.03.2026 16:49</w:t>
      </w:r>
    </w:p>
    <w:p>
      <w:pPr>
        <w:pStyle w:val="BodyText"/>
      </w:pPr>
      <w:r>
        <w:t xml:space="preserve">ошибка выходит если инвентарные номера превышают предельное значение для типа int</w:t>
      </w:r>
    </w:p>
    <w:p>
      <w:pPr>
        <w:pStyle w:val="BodyText"/>
      </w:pPr>
      <w:r>
        <w:t xml:space="preserve">04.03.2026 11:19:33.080 - irbistool.exe(97628) multiload D:</w:t>
      </w:r>
      <w:r>
        <w:t xml:space="preserve">multiibis1.ini</w:t>
      </w:r>
      <w:r>
        <w:t xml:space="preserve"> </w:t>
      </w:r>
      <w:r>
        <w:t xml:space="preserve">if v920=</w:t>
      </w:r>
      <w:r>
        <w:t xml:space="preserve">‘J’or v920=’NJ’or v920=’NJP’then else (if p(v910) then if v910^a:’6’</w:t>
      </w:r>
      <w:r>
        <w:t xml:space="preserve"> </w:t>
      </w:r>
      <w:r>
        <w:t xml:space="preserve">and a(v910^w) then |INS…: ibis:42 value overflow: </w:t>
      </w:r>
    </w:p>
    <w:bookmarkStart w:id="220" w:name="связанные-задачи-11"/>
    <w:p>
      <w:pPr>
        <w:pStyle w:val="Heading3"/>
      </w:pPr>
      <w:r>
        <w:t xml:space="preserve">1. Связанные задачи</w:t>
      </w:r>
    </w:p>
    <w:bookmarkStart w:id="219" w:name="соответствует-задача-sd-728"/>
    <w:p>
      <w:pPr>
        <w:pStyle w:val="Heading4"/>
      </w:pPr>
      <w:r>
        <w:t xml:space="preserve">1.1. 🔗 Соответствует задача: SD-728</w:t>
      </w:r>
    </w:p>
    <w:p>
      <w:pPr>
        <w:pStyle w:val="BlockText"/>
      </w:pPr>
      <w:hyperlink r:id="rId218">
        <w:r>
          <w:rPr>
            <w:rStyle w:val="Hyperlink"/>
            <w:b/>
            <w:bCs/>
          </w:rPr>
          <w:t xml:space="preserve">[SD-728]</w:t>
        </w:r>
      </w:hyperlink>
      <w:r>
        <w:t xml:space="preserve"> </w:t>
      </w:r>
      <w:r>
        <w:t xml:space="preserve">вопрос с форума. ошибка создания поиска</w:t>
      </w:r>
      <w:r>
        <w:t xml:space="preserve"> </w:t>
      </w:r>
      <w:r>
        <w:t xml:space="preserve">“инвентарный N, сортированные”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219"/>
    <w:bookmarkEnd w:id="220"/>
    <w:bookmarkEnd w:id="221"/>
    <w:bookmarkStart w:id="222" w:name="X0b7571ef4f692ac271c70d783923b67926cbe53"/>
    <w:p>
      <w:pPr>
        <w:pStyle w:val="Heading2"/>
      </w:pPr>
      <w:r>
        <w:t xml:space="preserve">[I128-2292]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21:54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18:33:11 Europe/Moscow] PHP Warning:  webirbis</w:t>
      </w:r>
      <w:r>
        <w:rPr>
          <w:i/>
          <w:iCs/>
        </w:rPr>
        <w:t xml:space="preserve">pdf</w:t>
      </w:r>
      <w:r>
        <w:t xml:space="preserve">doc*open(): failed to open pdf document E:</w:t>
      </w:r>
      <w:r>
        <w:t xml:space="preserve">\35</w:t>
      </w:r>
      <w:r>
        <w:t xml:space="preserve">9c858387487baa1e18352bf66b</w:t>
      </w:r>
      <w:r>
        <w:t xml:space="preserve">.pdf in E:</w:t>
      </w:r>
      <w:r>
        <w:t xml:space="preserve">master</w:t>
      </w:r>
      <w:r>
        <w:t xml:space="preserve">__call</w:t>
      </w:r>
      <w:r>
        <w:t xml:space="preserve">.inc on line 17</w:t>
      </w:r>
    </w:p>
    <w:bookmarkEnd w:id="222"/>
    <w:bookmarkStart w:id="223" w:name="X9250ee212c753b8c87f59d8ba61a43fdadb029b"/>
    <w:p>
      <w:pPr>
        <w:pStyle w:val="Heading2"/>
      </w:pPr>
      <w:r>
        <w:t xml:space="preserve">[I128-2304] Не открывается полный текст документа, если пользователь не авторизован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30.03.2026 17:46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Просмотр полного текста не открывается в случае если пользователь не авторизован.</w:t>
      </w:r>
    </w:p>
    <w:p>
      <w:pPr>
        <w:pStyle w:val="BodyText"/>
      </w:pPr>
      <w:r>
        <w:t xml:space="preserve">Наличие сообщений об ошибке javascript:</w:t>
      </w:r>
    </w:p>
    <w:p>
      <w:pPr>
        <w:pStyle w:val="SourceCode"/>
      </w:pPr>
      <w:r>
        <w:rPr>
          <w:rStyle w:val="FunctionTok"/>
        </w:rPr>
        <w:t xml:space="preserve">Uncaught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 promise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TypeError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Cannot read properties of </w:t>
      </w:r>
      <w:r>
        <w:rPr>
          <w:rStyle w:val="FunctionTok"/>
        </w:rPr>
        <w:t xml:space="preserve">undefined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reading </w:t>
      </w:r>
      <w:r>
        <w:rPr>
          <w:rStyle w:val="ErrorTok"/>
        </w:rPr>
        <w:t xml:space="preserve">'</w:t>
      </w:r>
      <w:r>
        <w:rPr>
          <w:rStyle w:val="NormalTok"/>
        </w:rPr>
        <w:t xml:space="preserve">some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showMarkIcon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1972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showSlide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2101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)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updateMarkList теперь всегда вернёт массив (пустой, если данные не были получены)</w:t>
      </w:r>
    </w:p>
    <w:bookmarkEnd w:id="223"/>
    <w:bookmarkStart w:id="224" w:name="X56edb066725971b815a231f1164afb37176eaf3"/>
    <w:p>
      <w:pPr>
        <w:pStyle w:val="Heading2"/>
      </w:pPr>
      <w:r>
        <w:t xml:space="preserve">[I128-2309] Fatal error:  Uncaught Error: Call to a member function GetSubField() on null in modules/FT/Pages/ShowFT.page:16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11:03</w:t>
      </w:r>
    </w:p>
    <w:p>
      <w:pPr>
        <w:pStyle w:val="BodyText"/>
      </w:pPr>
      <w:r>
        <w:t xml:space="preserve">Симптом:</w:t>
      </w:r>
    </w:p>
    <w:p>
      <w:pPr>
        <w:pStyle w:val="BodyText"/>
      </w:pPr>
      <w:r>
        <w:t xml:space="preserve">Если запись по переданному параметру sid не была найдена (например, неверный или пустой sid), скрипт страницы FT/ShowFT падает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:</w:t>
      </w:r>
    </w:p>
    <w:p>
      <w:pPr>
        <w:pStyle w:val="BodyText"/>
      </w:pPr>
      <w:r>
        <w:t xml:space="preserve"> </w:t>
      </w:r>
    </w:p>
    <w:p>
      <w:pPr>
        <w:pStyle w:val="SourceCode"/>
      </w:pPr>
      <w:r>
        <w:rPr>
          <w:rStyle w:val="OperatorTok"/>
        </w:rPr>
        <w:t xml:space="preserve">[</w:t>
      </w:r>
      <w:r>
        <w:rPr>
          <w:rStyle w:val="BaseNTok"/>
        </w:rPr>
        <w:t xml:space="preserve">03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Apr</w:t>
      </w:r>
      <w:r>
        <w:rPr>
          <w:rStyle w:val="OperatorTok"/>
        </w:rPr>
        <w:t xml:space="preserve">~~</w:t>
      </w:r>
      <w:r>
        <w:rPr>
          <w:rStyle w:val="DecValTok"/>
        </w:rPr>
        <w:t xml:space="preserve">2026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</w:t>
      </w:r>
      <w:r>
        <w:rPr>
          <w:rStyle w:val="NormalTok"/>
        </w:rPr>
        <w:t xml:space="preserve"> Europe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Moscow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PHP Fatal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 Uncaught </w:t>
      </w:r>
      <w:r>
        <w:rPr>
          <w:rStyle w:val="BuiltInTok"/>
        </w:rPr>
        <w:t xml:space="preserve">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Call to a member function </w:t>
      </w:r>
      <w:r>
        <w:rPr>
          <w:rStyle w:val="FunctionTok"/>
        </w:rPr>
        <w:t xml:space="preserve">GetSubField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on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br/>
      </w:r>
      <w:r>
        <w:rPr>
          <w:rStyle w:val="BuiltInTok"/>
        </w:rPr>
        <w:t xml:space="preserve">Stack</w:t>
      </w:r>
      <w:r>
        <w:rPr>
          <w:rStyle w:val="NormalTok"/>
        </w:rPr>
        <w:t xml:space="preserve"> trace</w:t>
      </w:r>
      <w:r>
        <w:rPr>
          <w:rStyle w:val="OperatorTok"/>
        </w:rPr>
        <w:t xml:space="preserve">: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1.0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master\modules\Pages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call\EchoPageTitle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46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Page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FT_ShowFT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GetTitle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2.1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Pages_EchoPageTitle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3.2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</w:t>
      </w:r>
      <w:r>
        <w:rPr>
          <w:rStyle w:val="ErrorTok"/>
        </w:rPr>
        <w:t xml:space="preserve">31954</w:t>
      </w:r>
      <w:r>
        <w:rPr>
          <w:rStyle w:val="NormalTok"/>
        </w:rPr>
        <w:t xml:space="preserve">ab4040ac2b3e4b4ed6551e178a42cc1597f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EchoPageTitle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4.3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69</w:t>
      </w:r>
      <w:r>
        <w:rPr>
          <w:rStyle w:val="NormalTok"/>
        </w:rPr>
        <w:t xml:space="preserve">a7142f171354</w:t>
      </w:r>
      <w:r>
        <w:rPr>
          <w:rStyle w:val="OperatorTok"/>
        </w:rPr>
        <w:t xml:space="preserve">*</w:t>
      </w:r>
      <w:r>
        <w:rPr>
          <w:rStyle w:val="DecValTok"/>
        </w:rPr>
        <w:t xml:space="preserve">58733718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5.4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6.5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7.6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385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8.7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c\e73a0a074c053922da5b64a8f54a440ad2699f27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_subTemplateRender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9.8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68018679</w:t>
      </w:r>
      <w:r>
        <w:rPr>
          <w:rStyle w:val="NormalTok"/>
        </w:rPr>
        <w:t xml:space="preserve">f311f7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00680697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10.9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11.10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12.11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232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13.12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134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execute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14.13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master\modules\Host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call\Show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display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15.14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Host_Show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16.15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Show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17.16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main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  thrown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16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</w:p>
    <w:p>
      <w:pPr>
        <w:pStyle w:val="BodyText"/>
      </w:pPr>
      <w:r>
        <w:t xml:space="preserve">Теперь в такой ситуации метод безопасно возвращает заголовок по умолчанию «Просмотр полного текста».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  <w:r>
        <w:t xml:space="preserve"> </w:t>
      </w:r>
      <w:r>
        <w:t xml:space="preserve">Ранее, если запись по переданному параметру sid не была найдена (например, неверный или пустой sid), скрипт падал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.</w:t>
      </w:r>
      <w:r>
        <w:t xml:space="preserve"> </w:t>
      </w:r>
      <w:r>
        <w:t xml:space="preserve">Теперь в такой ситуации метод безопасно возвращает заголовок по умолчанию «Просмотр полного текста».</w:t>
      </w:r>
    </w:p>
    <w:bookmarkEnd w:id="224"/>
    <w:bookmarkStart w:id="225" w:name="X022f89dac1478d7685f5cf07fe41d8ee815cd52"/>
    <w:p>
      <w:pPr>
        <w:pStyle w:val="Heading2"/>
      </w:pPr>
      <w:r>
        <w:t xml:space="preserve">[I128-2314] При сохранении полного текста множится поле с авторскими правами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сохранении записей при использовании поля MultyOcc редактора he2 если в конфигурации указаны значения по умолчанию, происходило размножение повторений таких полей, состоящих целиком из значений по умолчанию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Улучшена логика очистки полей при сохранении (игнорирование значений по умолчанию)</w:t>
      </w:r>
    </w:p>
    <w:p>
      <w:pPr>
        <w:pStyle w:val="BodyText"/>
      </w:pPr>
      <w:r>
        <w:t xml:space="preserve">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Описание: 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bookmarkEnd w:id="225"/>
    <w:bookmarkStart w:id="229" w:name="i128-2221-загрузка-из-rusmarc-поле-333"/>
    <w:p>
      <w:pPr>
        <w:pStyle w:val="Heading2"/>
      </w:pPr>
      <w:r>
        <w:t xml:space="preserve">[I128-2221] Загрузка из RUSMARC, поле 333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09.03.2026 10:11</w:t>
      </w:r>
    </w:p>
    <w:p>
      <w:pPr>
        <w:pStyle w:val="BodyText"/>
      </w:pPr>
      <w:r>
        <w:t xml:space="preserve">Проблема не связана с конкретным АРМ. В ТВП RMARCI.FST с тех времен, когда во внутреннем формате ИРБИС не использовалось поле 333 осталась строка:</w:t>
      </w:r>
    </w:p>
    <w:p>
      <w:pPr>
        <w:pStyle w:val="BodyText"/>
      </w:pPr>
      <w:r>
        <w:t xml:space="preserve">333 0 (|</w:t>
      </w:r>
      <w:r>
        <w:rPr>
          <w:vertAlign w:val="superscript"/>
        </w:rPr>
        <w:t xml:space="preserve">0|v333.1,|</w:t>
      </w:r>
      <w:r>
        <w:t xml:space="preserve">!|v333*1/)</w:t>
      </w:r>
    </w:p>
    <w:p>
      <w:pPr>
        <w:pStyle w:val="BodyText"/>
      </w:pPr>
      <w:r>
        <w:t xml:space="preserve">Сейчас поле используется для иноагентов, имеет структуру и наполнение, отличные от описания поля в RUSMARC. Поэтому правильно было бы убрать эту строку. А данные из поля 333 RUSMARC загружать в другое поле примечаний, например, в поле 300.</w:t>
      </w:r>
    </w:p>
    <w:bookmarkStart w:id="228" w:name="связанные-задачи-12"/>
    <w:p>
      <w:pPr>
        <w:pStyle w:val="Heading3"/>
      </w:pPr>
      <w:r>
        <w:t xml:space="preserve">1. Связанные задачи</w:t>
      </w:r>
    </w:p>
    <w:bookmarkStart w:id="227" w:name="соответствует-задача-sd-734"/>
    <w:p>
      <w:pPr>
        <w:pStyle w:val="Heading4"/>
      </w:pPr>
      <w:r>
        <w:t xml:space="preserve">1.1. 🔗 Соответствует задача: SD-734</w:t>
      </w:r>
    </w:p>
    <w:p>
      <w:pPr>
        <w:pStyle w:val="BlockText"/>
      </w:pPr>
      <w:hyperlink r:id="rId226">
        <w:r>
          <w:rPr>
            <w:rStyle w:val="Hyperlink"/>
            <w:b/>
            <w:bCs/>
          </w:rPr>
          <w:t xml:space="preserve">[SD-734]</w:t>
        </w:r>
      </w:hyperlink>
      <w:r>
        <w:t xml:space="preserve"> </w:t>
      </w:r>
      <w:r>
        <w:t xml:space="preserve">Загрузка из RUSMARC, поле 333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27"/>
    <w:bookmarkEnd w:id="228"/>
    <w:bookmarkEnd w:id="229"/>
    <w:bookmarkStart w:id="233" w:name="Xf411386a271305cd56e5ce4b05d0a16067ea0f9"/>
    <w:p>
      <w:pPr>
        <w:pStyle w:val="Heading2"/>
      </w:pPr>
      <w:r>
        <w:t xml:space="preserve">[I128-2261] Режим вывода MHU при формировании словаря I=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17:44</w:t>
      </w:r>
    </w:p>
    <w:p>
      <w:pPr>
        <w:pStyle w:val="BodyText"/>
      </w:pPr>
      <w:r>
        <w:t xml:space="preserve">Удивительно, но впервые за четверть века столкнулся с ситуацией.</w:t>
      </w:r>
    </w:p>
    <w:p>
      <w:pPr>
        <w:pStyle w:val="BodyText"/>
      </w:pPr>
      <w:r>
        <w:t xml:space="preserve">Клиент пожаловался на серийные ошибки вида “Не найдена запись в БД ЭК“ при выдаче без заказа. Выяснилось, что она возникает из-за циркумфлекса в поле 903.</w:t>
      </w:r>
    </w:p>
    <w:p>
      <w:pPr>
        <w:pStyle w:val="BodyText"/>
      </w:pPr>
      <w:r>
        <w:t xml:space="preserve">И тут выяснилось, что формирование словаря I= всю историю идет в режиме MHU, что довольно странно.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903 0 MHU,</w:t>
      </w:r>
      <w:r>
        <w:t xml:space="preserve">“I=”</w:t>
      </w:r>
      <w:r>
        <w:t xml:space="preserve">v903/ ……..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Т.е. ^,&gt;, и &lt; в полях шифра при создании индекса в словаре подавляются или заменяются на разделители.</w:t>
      </w:r>
    </w:p>
    <w:p>
      <w:pPr>
        <w:pStyle w:val="BodyText"/>
      </w:pPr>
      <w:r>
        <w:t xml:space="preserve">Не спрашивайте откуда у клиента в 903 появилась “крышка” - я даже не стал выяснять :).</w:t>
      </w:r>
    </w:p>
    <w:p>
      <w:pPr>
        <w:pStyle w:val="BodyText"/>
      </w:pPr>
      <w:r>
        <w:t xml:space="preserve">В общем, предлагаю все-таки поправить эту ситуацию и убрать режим вывода для I= в ibis</w:t>
      </w:r>
      <w:r>
        <w:rPr>
          <w:i/>
          <w:iCs/>
        </w:rPr>
        <w:t xml:space="preserve">bib</w:t>
      </w:r>
      <w:r>
        <w:t xml:space="preserve">card</w:t>
      </w:r>
      <w:r>
        <w:rPr>
          <w:i/>
          <w:iCs/>
        </w:rPr>
        <w:t xml:space="preserve">for</w:t>
      </w:r>
      <w:r>
        <w:t xml:space="preserve">image.fst и ibis_id.fst, раз уж нигде не оговорено, что поля шифра имеют ограничения на допустимый набор символов</w:t>
      </w:r>
    </w:p>
    <w:bookmarkStart w:id="232" w:name="связанные-задачи-13"/>
    <w:p>
      <w:pPr>
        <w:pStyle w:val="Heading3"/>
      </w:pPr>
      <w:r>
        <w:t xml:space="preserve">1. Связанные задачи</w:t>
      </w:r>
    </w:p>
    <w:bookmarkStart w:id="231" w:name="соответствует-задача-sd-741"/>
    <w:p>
      <w:pPr>
        <w:pStyle w:val="Heading4"/>
      </w:pPr>
      <w:r>
        <w:t xml:space="preserve">1.1. 🔗 Соответствует задача: SD-741</w:t>
      </w:r>
    </w:p>
    <w:p>
      <w:pPr>
        <w:pStyle w:val="BlockText"/>
      </w:pPr>
      <w:hyperlink r:id="rId230">
        <w:r>
          <w:rPr>
            <w:rStyle w:val="Hyperlink"/>
            <w:b/>
            <w:bCs/>
          </w:rPr>
          <w:t xml:space="preserve">[SD-741]</w:t>
        </w:r>
      </w:hyperlink>
      <w:r>
        <w:t xml:space="preserve"> </w:t>
      </w:r>
      <w:r>
        <w:t xml:space="preserve">Режим вывода MHU при формировании словаря I=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31"/>
    <w:bookmarkEnd w:id="232"/>
    <w:bookmarkEnd w:id="233"/>
    <w:bookmarkStart w:id="237" w:name="X6b794baee47321e0b7ce78fd1e120c48d206dff"/>
    <w:p>
      <w:pPr>
        <w:pStyle w:val="Heading2"/>
      </w:pPr>
      <w:r>
        <w:t xml:space="preserve">[I128-2244] Некорректный вывод описания форматом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16.03.2026 19:05</w:t>
      </w:r>
    </w:p>
    <w:p>
      <w:pPr>
        <w:pStyle w:val="BodyText"/>
      </w:pPr>
      <w:r>
        <w:t xml:space="preserve">У наших клиентов - спецбиблиотек для слепых и Научных библиотек регионов, получающих документы для читателей с ОВЗ, есть проблемы с выводом БО говорящих книг на флеш-картах.</w:t>
      </w:r>
    </w:p>
    <w:p>
      <w:pPr>
        <w:pStyle w:val="BodyText"/>
      </w:pPr>
      <w:r>
        <w:t xml:space="preserve">Последнее время ЛОГОСВОС нередко собирает на одну флешку произведение в нескольких частях с индивидуальными заглавиями частей, циклы с перечислением входящих в них произведений, отдельные произведения того же или другого автора. Общего заглавия у таких документов нет. Источник информации - этикетка контейнера, где перечислены в отдельных строках все произведения, их авторы и чтецы.</w:t>
      </w:r>
    </w:p>
    <w:p>
      <w:pPr>
        <w:pStyle w:val="BodyText"/>
      </w:pPr>
      <w:r>
        <w:t xml:space="preserve">Описание идет по типу сборника без общего заглавия. И если для обычного сборника все нормально, то для такого - в двумя уровнями заглавий, получается каша. В прилагаемой записи описан сборник, включающий цикл “Рождественские истории”. В цикл входят сказка “Волшебная фигурка”, повесть “Девочка из лунного света“, сказка “Девочка с портрета“, новеллы “Как подружиться с лисенком“, “Мама для Луны”, “Пес по имени Шторм“, “Покатай меня, медведица!“, повесть “Снежный кот“. На этом цикл заканчивается, далее идет сказка “Пушистая подруга“ в 3 книгах со своими заглавиями: “Морская свинка идет в школу“, “Зефирное волшебство“ и “Клубничный корабль“.</w:t>
      </w:r>
    </w:p>
    <w:p>
      <w:pPr>
        <w:pStyle w:val="BodyText"/>
      </w:pPr>
      <w:r>
        <w:t xml:space="preserve">В этом случае каталогизатор ввел заглавия произведений цикла и заглавия частей многочастной сказки в повторяющееся поле 922, подполе 922^I. Для сведений к заглавию в п. 922 только одно подполе, и выводится оно форматом после основного заглавия, которое в повторениях 1</w:t>
      </w:r>
      <w:r>
        <w:rPr>
          <w:strike/>
        </w:rPr>
        <w:t xml:space="preserve">8,10,11 отсутствует, поэтому сведения выводятся ПЕРЕД заглавием второго уровня, когда надо бы вывести их после заглавия из 922^I. Со знаками препинаний по ГОСТ в таких случаях тоже беда из</w:t>
      </w:r>
      <w:r>
        <w:t xml:space="preserve">за отсутствия 922^C. А еще есть сведения к заглавию сборника в целом - “Перевод с английского”. Для обычных сборников такие данные вводятся в п. 200^E, и формат выводит их после последнего произведения сборника. Но в данном случае сведения из 200^E выводятся форматом почему-то после КАЖДОГО произведения. Поэтому в записи они введены в последнее повторение п. 922. Если попробуете перенести в п. 200, увидите то, о чем я пишу.</w:t>
      </w:r>
    </w:p>
    <w:p>
      <w:pPr>
        <w:pStyle w:val="BodyText"/>
      </w:pPr>
      <w:r>
        <w:t xml:space="preserve">Просьба проанализировать формат вывода и учесть возможное отсутствие п/п 922^C в ряде повторений поля.</w:t>
      </w:r>
    </w:p>
    <w:bookmarkStart w:id="236" w:name="связанные-задачи-14"/>
    <w:p>
      <w:pPr>
        <w:pStyle w:val="Heading3"/>
      </w:pPr>
      <w:r>
        <w:t xml:space="preserve">1. Связанные задачи</w:t>
      </w:r>
    </w:p>
    <w:bookmarkStart w:id="235" w:name="соответствует-задача-sd-638"/>
    <w:p>
      <w:pPr>
        <w:pStyle w:val="Heading4"/>
      </w:pPr>
      <w:r>
        <w:t xml:space="preserve">1.1. 🔗 Соответствует задача: SD-638</w:t>
      </w:r>
    </w:p>
    <w:p>
      <w:pPr>
        <w:pStyle w:val="BlockText"/>
      </w:pPr>
      <w:hyperlink r:id="rId234">
        <w:r>
          <w:rPr>
            <w:rStyle w:val="Hyperlink"/>
            <w:b/>
            <w:bCs/>
          </w:rPr>
          <w:t xml:space="preserve">[SD-638]</w:t>
        </w:r>
      </w:hyperlink>
      <w:r>
        <w:t xml:space="preserve"> </w:t>
      </w:r>
      <w:r>
        <w:t xml:space="preserve">Некорректный вывод описания форматом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35"/>
    <w:bookmarkEnd w:id="236"/>
    <w:bookmarkEnd w:id="237"/>
    <w:bookmarkStart w:id="241" w:name="Xee7d79d94909e5b3baae8b4dad28c1bfbf57a91"/>
    <w:p>
      <w:pPr>
        <w:pStyle w:val="Heading2"/>
      </w:pPr>
      <w:r>
        <w:t xml:space="preserve">[I128-2272] Печать формы KoChkPart4 не находит файл wss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10:13</w:t>
      </w:r>
    </w:p>
    <w:p>
      <w:pPr>
        <w:pStyle w:val="BodyText"/>
      </w:pPr>
      <w:r>
        <w:t xml:space="preserve">При печати формы</w:t>
      </w:r>
      <w:r>
        <w:t xml:space="preserve"> </w:t>
      </w:r>
      <w:r>
        <w:rPr>
          <w:b/>
          <w:bCs/>
        </w:rPr>
        <w:t xml:space="preserve">KoChkPart4</w:t>
      </w:r>
      <w:r>
        <w:t xml:space="preserve"> </w:t>
      </w:r>
      <w:r>
        <w:t xml:space="preserve">из БД {</w:t>
      </w:r>
      <w:r>
        <w:rPr>
          <w:b/>
          <w:bCs/>
        </w:rPr>
        <w:t xml:space="preserve">}IBIS{</w:t>
      </w:r>
      <w:r>
        <w:t xml:space="preserve">}, требующей ввода данных через опросный лист, возникает ошибка поиска файла *.wss. Файлы формы все на месте, не менялись (кроме перевода в нижний регистр).</w:t>
      </w:r>
    </w:p>
    <w:p>
      <w:pPr>
        <w:pStyle w:val="BodyText"/>
      </w:pPr>
      <w:r>
        <w:t xml:space="preserve">В чем проблема определить так и не смог: переименовывал в регистр как в прописано в файле hdr, перемещал все файлы формы из deposit в ibis - ничего не помогает.</w:t>
      </w:r>
    </w:p>
    <w:p>
      <w:pPr>
        <w:pStyle w:val="BodyText"/>
      </w:pPr>
      <w:r>
        <w:t xml:space="preserve">При этом форма KoItogCheck спокойно открывает свой wss.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Нашел ошибку. Исправил. Она там с неизвестно какого времени и не понятно почему никто раньше не наткнулся.</w:t>
      </w:r>
    </w:p>
    <w:p>
      <w:pPr>
        <w:pStyle w:val="BodyText"/>
      </w:pPr>
      <w:r>
        <w:t xml:space="preserve">Неверная структура файла kochkpart4.hdr. Исправленный прикрепляю.</w:t>
      </w:r>
    </w:p>
    <w:bookmarkStart w:id="240" w:name="связанные-задачи-15"/>
    <w:p>
      <w:pPr>
        <w:pStyle w:val="Heading3"/>
      </w:pPr>
      <w:r>
        <w:t xml:space="preserve">1. Связанные задачи</w:t>
      </w:r>
    </w:p>
    <w:bookmarkStart w:id="239" w:name="соответствует-задача-sd-747"/>
    <w:p>
      <w:pPr>
        <w:pStyle w:val="Heading4"/>
      </w:pPr>
      <w:r>
        <w:t xml:space="preserve">1.1. 🔗 Соответствует задача: SD-747</w:t>
      </w:r>
    </w:p>
    <w:p>
      <w:pPr>
        <w:pStyle w:val="BlockText"/>
      </w:pPr>
      <w:hyperlink r:id="rId238">
        <w:r>
          <w:rPr>
            <w:rStyle w:val="Hyperlink"/>
            <w:b/>
            <w:bCs/>
          </w:rPr>
          <w:t xml:space="preserve">[SD-747]</w:t>
        </w:r>
      </w:hyperlink>
      <w:r>
        <w:t xml:space="preserve"> </w:t>
      </w:r>
      <w:r>
        <w:t xml:space="preserve">Печать формы KoChkPart4 не находит файл wss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39"/>
    <w:bookmarkEnd w:id="240"/>
    <w:bookmarkEnd w:id="241"/>
    <w:bookmarkStart w:id="245" w:name="i128-2302-дополнение-к-d1-2026"/>
    <w:p>
      <w:pPr>
        <w:pStyle w:val="Heading2"/>
      </w:pPr>
      <w:r>
        <w:t xml:space="preserve">[I128-2302] Дополнение к D1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10:45</w:t>
      </w:r>
    </w:p>
    <w:p>
      <w:pPr>
        <w:pStyle w:val="BodyText"/>
      </w:pPr>
      <w:r>
        <w:t xml:space="preserve">Коллеги, мы совершенно забыли, что в некоторых библиотеках все еще зачем-то печатают каталожные карточки :))</w:t>
      </w:r>
    </w:p>
    <w:p>
      <w:pPr>
        <w:pStyle w:val="BodyText"/>
      </w:pPr>
      <w:r>
        <w:t xml:space="preserve">Во вложении пара доправленных файлов для вывода маркировки о наркотиках.</w:t>
      </w:r>
    </w:p>
    <w:bookmarkStart w:id="244" w:name="связанные-задачи-16"/>
    <w:p>
      <w:pPr>
        <w:pStyle w:val="Heading3"/>
      </w:pPr>
      <w:r>
        <w:t xml:space="preserve">1. Связанные задачи</w:t>
      </w:r>
    </w:p>
    <w:bookmarkStart w:id="243" w:name="соответствует-задача-sd-755"/>
    <w:p>
      <w:pPr>
        <w:pStyle w:val="Heading4"/>
      </w:pPr>
      <w:r>
        <w:t xml:space="preserve">1.1. 🔗 Соответствует задача: SD-755</w:t>
      </w:r>
    </w:p>
    <w:p>
      <w:pPr>
        <w:pStyle w:val="BlockText"/>
      </w:pPr>
      <w:hyperlink r:id="rId242">
        <w:r>
          <w:rPr>
            <w:rStyle w:val="Hyperlink"/>
            <w:b/>
            <w:bCs/>
          </w:rPr>
          <w:t xml:space="preserve">[SD-755]</w:t>
        </w:r>
      </w:hyperlink>
      <w:r>
        <w:t xml:space="preserve"> </w:t>
      </w:r>
      <w:r>
        <w:t xml:space="preserve">Дополнение к D1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43"/>
    <w:bookmarkEnd w:id="244"/>
    <w:bookmarkEnd w:id="245"/>
    <w:bookmarkStart w:id="249" w:name="Xa927eb8d5d8e5363b384595fc8c5f562d3cd79a"/>
    <w:p>
      <w:pPr>
        <w:pStyle w:val="Heading2"/>
      </w:pPr>
      <w:r>
        <w:t xml:space="preserve">[I128-2307] КСУ выбытия - неправильный подсчет количества экземпляров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16:06</w:t>
      </w:r>
    </w:p>
    <w:p>
      <w:pPr>
        <w:pStyle w:val="BodyText"/>
      </w:pPr>
      <w:r>
        <w:t xml:space="preserve">Оформлено списание книг: 11 наименований, 24 экз. В суммарной записи такие цифры. При печати формы “KS21W - Лист книги суммарного учета выбытия (страница 1)“ по номеру партии в колонках “На балансе” выводятся верные цифры, а в колонках “Всего” - 11 названий и 26 экз.</w:t>
      </w:r>
    </w:p>
    <w:p>
      <w:pPr>
        <w:pStyle w:val="BodyText"/>
      </w:pPr>
      <w:r>
        <w:t xml:space="preserve">Проверяли на 3 разных партиях, везде есть расхождение.</w:t>
      </w:r>
    </w:p>
    <w:p>
      <w:pPr>
        <w:pStyle w:val="BodyText"/>
      </w:pPr>
      <w:r>
        <w:t xml:space="preserve">Появилось подозрение, что это может быть из</w:t>
      </w:r>
      <w:r>
        <w:rPr>
          <w:strike/>
        </w:rPr>
        <w:t xml:space="preserve">за того, что у части экземпляров инвентарный номер содержит знак “дефис” и цифру после него: например, 78046</w:t>
      </w:r>
      <w:r>
        <w:t xml:space="preserve">1. Возможно где-то в подсчетах этот дефис воспринимается как “минус”? Других мыслей пока нет.</w:t>
      </w:r>
    </w:p>
    <w:p>
      <w:pPr>
        <w:pStyle w:val="BodyText"/>
      </w:pPr>
      <w:r>
        <w:t xml:space="preserve">Тестировали на версии 2026, но в 2025 было то же самое.</w:t>
      </w:r>
    </w:p>
    <w:p>
      <w:pPr>
        <w:pStyle w:val="BodyText"/>
      </w:pPr>
      <w:r>
        <w:t xml:space="preserve">Высылаю для проверки выгрузку пополненной записи КСУ, документов партии и полученную печатную форму КСУ.</w:t>
      </w:r>
    </w:p>
    <w:bookmarkStart w:id="248" w:name="связанные-задачи-17"/>
    <w:p>
      <w:pPr>
        <w:pStyle w:val="Heading3"/>
      </w:pPr>
      <w:r>
        <w:t xml:space="preserve">1. Связанные задачи</w:t>
      </w:r>
    </w:p>
    <w:bookmarkStart w:id="247" w:name="соответствует-задача-sd-735"/>
    <w:p>
      <w:pPr>
        <w:pStyle w:val="Heading4"/>
      </w:pPr>
      <w:r>
        <w:t xml:space="preserve">1.1. 🔗 Соответствует задача: SD-735</w:t>
      </w:r>
    </w:p>
    <w:p>
      <w:pPr>
        <w:pStyle w:val="BlockText"/>
      </w:pPr>
      <w:hyperlink r:id="rId246">
        <w:r>
          <w:rPr>
            <w:rStyle w:val="Hyperlink"/>
            <w:b/>
            <w:bCs/>
          </w:rPr>
          <w:t xml:space="preserve">[SD-735]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47"/>
    <w:bookmarkEnd w:id="248"/>
    <w:bookmarkEnd w:id="249"/>
    <w:bookmarkStart w:id="253" w:name="X59416d72cdfe800e70d537c5bf01505be7e0e07"/>
    <w:p>
      <w:pPr>
        <w:pStyle w:val="Heading2"/>
      </w:pPr>
      <w:r>
        <w:t xml:space="preserve">[I128-2311] Некорректный вывод поля 740 на каталожных карточках (основная, топографическая и систематическая) многотомника и однотомника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14:10</w:t>
      </w:r>
    </w:p>
    <w:p>
      <w:pPr>
        <w:pStyle w:val="BodyText"/>
      </w:pPr>
      <w:r>
        <w:t xml:space="preserve">[^740 Заголовки.rtf]</w:t>
      </w:r>
    </w:p>
    <w:bookmarkStart w:id="252" w:name="связанные-задачи-18"/>
    <w:p>
      <w:pPr>
        <w:pStyle w:val="Heading3"/>
      </w:pPr>
      <w:r>
        <w:t xml:space="preserve">1. Связанные задачи</w:t>
      </w:r>
    </w:p>
    <w:bookmarkStart w:id="251" w:name="blocks-sd-772"/>
    <w:p>
      <w:pPr>
        <w:pStyle w:val="Heading4"/>
      </w:pPr>
      <w:r>
        <w:t xml:space="preserve">1.1. 🔗 blocks: SD-772</w:t>
      </w:r>
    </w:p>
    <w:p>
      <w:pPr>
        <w:pStyle w:val="BlockText"/>
      </w:pPr>
      <w:hyperlink r:id="rId250">
        <w:r>
          <w:rPr>
            <w:rStyle w:val="Hyperlink"/>
            <w:b/>
            <w:bCs/>
          </w:rPr>
          <w:t xml:space="preserve">[SD-772]</w:t>
        </w:r>
      </w:hyperlink>
      <w:r>
        <w:t xml:space="preserve"> </w:t>
      </w:r>
      <w:r>
        <w:t xml:space="preserve">некорректный вывод поля 740 на каталожных карточках (основная и топографическая) многотомника и однотомника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Алла Викторовна</w:t>
      </w:r>
    </w:p>
    <w:bookmarkEnd w:id="251"/>
    <w:bookmarkEnd w:id="252"/>
    <w:bookmarkEnd w:id="253"/>
    <w:bookmarkStart w:id="257" w:name="Xbabe7328eb3b36c961aec761c34c69c5b2d15f4"/>
    <w:p>
      <w:pPr>
        <w:pStyle w:val="Heading2"/>
      </w:pPr>
      <w:r>
        <w:t xml:space="preserve">[I128-2312] Коллективные авторы выводятся некорректно в случае, когда присутствует номер коллектива, но отсутствует год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13.04.2026 09:58</w:t>
      </w:r>
    </w:p>
    <w:p>
      <w:pPr>
        <w:pStyle w:val="BodyText"/>
      </w:pPr>
      <w:r>
        <w:t xml:space="preserve">[^Коллективы - формат просмотра (2).docx]</w:t>
      </w:r>
    </w:p>
    <w:bookmarkStart w:id="256" w:name="связанные-задачи-19"/>
    <w:p>
      <w:pPr>
        <w:pStyle w:val="Heading3"/>
      </w:pPr>
      <w:r>
        <w:t xml:space="preserve">1. Связанные задачи</w:t>
      </w:r>
    </w:p>
    <w:bookmarkStart w:id="255" w:name="blocks-sd-771"/>
    <w:p>
      <w:pPr>
        <w:pStyle w:val="Heading4"/>
      </w:pPr>
      <w:r>
        <w:t xml:space="preserve">1.1. 🔗 blocks: SD-771</w:t>
      </w:r>
    </w:p>
    <w:p>
      <w:pPr>
        <w:pStyle w:val="BlockText"/>
      </w:pPr>
      <w:hyperlink r:id="rId254">
        <w:r>
          <w:rPr>
            <w:rStyle w:val="Hyperlink"/>
            <w:b/>
            <w:bCs/>
          </w:rPr>
          <w:t xml:space="preserve">[SD-771]</w:t>
        </w:r>
      </w:hyperlink>
      <w:r>
        <w:t xml:space="preserve"> </w:t>
      </w:r>
      <w:r>
        <w:t xml:space="preserve">коллективные авторы выводятся не корректно в случае когда присутствует номер коллектива, но отсутствует год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Гончарова Ирина Викторовна</w:t>
      </w:r>
    </w:p>
    <w:bookmarkEnd w:id="255"/>
    <w:bookmarkEnd w:id="256"/>
    <w:bookmarkEnd w:id="257"/>
    <w:bookmarkStart w:id="261" w:name="Xcf686aadbc933a32216aa62a45d754651b6d8bd"/>
    <w:p>
      <w:pPr>
        <w:pStyle w:val="Heading2"/>
      </w:pPr>
      <w:r>
        <w:t xml:space="preserve">[I128-2316] Индекс RD= в rdr.fst версии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08.04.2026 11:40</w:t>
      </w:r>
    </w:p>
    <w:p>
      <w:pPr>
        <w:pStyle w:val="BodyText"/>
      </w:pPr>
      <w:r>
        <w:t xml:space="preserve">Коллеги, в версии 2026 при разнесении rdr.fst по вложенным файлам изменен алгоритм формирования индекса RD= (дата регистрации читателя). Из-за этого некорректно работает соответствующая статистика.</w:t>
      </w:r>
    </w:p>
    <w:p>
      <w:pPr>
        <w:pStyle w:val="BodyText"/>
      </w:pPr>
      <w:r>
        <w:t xml:space="preserve">Было в</w:t>
      </w:r>
      <w:r>
        <w:t xml:space="preserve"> </w:t>
      </w:r>
      <w:r>
        <w:rPr>
          <w:b/>
          <w:bCs/>
        </w:rPr>
        <w:t xml:space="preserve">rdr.fst</w:t>
      </w:r>
      <w:r>
        <w:t xml:space="preserve">:</w:t>
      </w:r>
    </w:p>
    <w:p>
      <w:pPr>
        <w:pStyle w:val="BodyText"/>
      </w:pPr>
      <w:r>
        <w:t xml:space="preserve">{noformat}51 0 (|RD=|v51.8,|</w:t>
      </w:r>
      <w:r>
        <w:t xml:space="preserve">|v51</w:t>
      </w:r>
      <w:r>
        <w:rPr>
          <w:vertAlign w:val="superscript"/>
        </w:rPr>
        <w:t xml:space="preserve">c/)/(|RDP=|v52.8,|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стало в</w:t>
      </w:r>
      <w:r>
        <w:t xml:space="preserve"> </w:t>
      </w:r>
      <w:r>
        <w:rPr>
          <w:b/>
          <w:bCs/>
        </w:rPr>
        <w:t xml:space="preserve">rdr_chitat.fst</w:t>
      </w:r>
      <w:r>
        <w:t xml:space="preserve">:</w:t>
      </w:r>
    </w:p>
    <w:p>
      <w:pPr>
        <w:pStyle w:val="BodyText"/>
      </w:pPr>
      <w:r>
        <w:t xml:space="preserve">{noformat}52 0 (|RDP=|v52.8,|</w:t>
      </w:r>
      <w:r>
        <w:t xml:space="preserve">|v52</w:t>
      </w:r>
      <w:r>
        <w:rPr>
          <w:vertAlign w:val="superscript"/>
        </w:rPr>
        <w:t xml:space="preserve">c/)/(|RD=|v52.8,|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т. е. дата регистрации вообще исключена из словаря, осталась только дата перерегистрации.</w:t>
      </w:r>
    </w:p>
    <w:p>
      <w:pPr>
        <w:pStyle w:val="BodyText"/>
      </w:pPr>
      <w:r>
        <w:t xml:space="preserve">Это опечатки или имело какую</w:t>
      </w:r>
      <w:r>
        <w:rPr>
          <w:strike/>
        </w:rPr>
        <w:t xml:space="preserve">то логику? Может все</w:t>
      </w:r>
      <w:r>
        <w:t xml:space="preserve">таки вернем, во избежание недоумений от клиентов, разбив на:</w:t>
      </w:r>
    </w:p>
    <w:p>
      <w:pPr>
        <w:pStyle w:val="BodyText"/>
      </w:pPr>
      <w:r>
        <w:t xml:space="preserve">{noformat}52 0 (|RDP=|v52.8,|-|v52^c/)</w:t>
      </w:r>
      <w:r>
        <w:t xml:space="preserve"> </w:t>
      </w:r>
      <w:r>
        <w:t xml:space="preserve">51 0 (|RD=|v51.8,|-|v51^c/){noformat}</w:t>
      </w:r>
    </w:p>
    <w:bookmarkStart w:id="260" w:name="связанные-задачи-20"/>
    <w:p>
      <w:pPr>
        <w:pStyle w:val="Heading3"/>
      </w:pPr>
      <w:r>
        <w:t xml:space="preserve">1. Связанные задачи</w:t>
      </w:r>
    </w:p>
    <w:bookmarkStart w:id="259" w:name="соответствует-задача-sd-770"/>
    <w:p>
      <w:pPr>
        <w:pStyle w:val="Heading4"/>
      </w:pPr>
      <w:r>
        <w:t xml:space="preserve">1.1. 🔗 Соответствует задача: SD-770</w:t>
      </w:r>
    </w:p>
    <w:p>
      <w:pPr>
        <w:pStyle w:val="BlockText"/>
      </w:pPr>
      <w:hyperlink r:id="rId258">
        <w:r>
          <w:rPr>
            <w:rStyle w:val="Hyperlink"/>
            <w:b/>
            <w:bCs/>
          </w:rPr>
          <w:t xml:space="preserve">[SD-770]</w:t>
        </w:r>
      </w:hyperlink>
      <w:r>
        <w:t xml:space="preserve"> </w:t>
      </w:r>
      <w:r>
        <w:t xml:space="preserve">Индекс RD= в rdr.fst версии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59"/>
    <w:bookmarkEnd w:id="260"/>
    <w:bookmarkEnd w:id="261"/>
    <w:bookmarkStart w:id="266" w:name="X428a6206b8f7252548bc57a4095bfa31bcde9ed"/>
    <w:p>
      <w:pPr>
        <w:pStyle w:val="Heading2"/>
      </w:pPr>
      <w:r>
        <w:t xml:space="preserve">[I128-2237]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265" w:name="связанные-задачи-21"/>
    <w:p>
      <w:pPr>
        <w:pStyle w:val="Heading3"/>
      </w:pPr>
      <w:r>
        <w:t xml:space="preserve">1. Связанные задачи</w:t>
      </w:r>
    </w:p>
    <w:bookmarkStart w:id="262" w:name="blocks-sd-716-1"/>
    <w:p>
      <w:pPr>
        <w:pStyle w:val="Heading4"/>
      </w:pPr>
      <w:r>
        <w:t xml:space="preserve">1.1. 🔗 blocks: SD-716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62"/>
    <w:bookmarkStart w:id="264" w:name="соответствует-задача-i128-2239"/>
    <w:p>
      <w:pPr>
        <w:pStyle w:val="Heading4"/>
      </w:pPr>
      <w:r>
        <w:t xml:space="preserve">1.2. 🔗 Соответствует задача: I128-2239</w:t>
      </w:r>
    </w:p>
    <w:p>
      <w:pPr>
        <w:pStyle w:val="BlockText"/>
      </w:pPr>
      <w:hyperlink r:id="rId263">
        <w:r>
          <w:rPr>
            <w:rStyle w:val="Hyperlink"/>
            <w:b/>
            <w:bCs/>
          </w:rPr>
          <w:t xml:space="preserve">[I128-2239]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64"/>
    <w:bookmarkEnd w:id="265"/>
    <w:bookmarkEnd w:id="266"/>
    <w:bookmarkEnd w:id="2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1" Target="media/rId121.png" /><Relationship Type="http://schemas.openxmlformats.org/officeDocument/2006/relationships/image" Id="rId124" Target="media/rId124.png" /><Relationship Type="http://schemas.openxmlformats.org/officeDocument/2006/relationships/image" Id="rId131" Target="media/rId131.png" /><Relationship Type="http://schemas.openxmlformats.org/officeDocument/2006/relationships/image" Id="rId135" Target="media/rId135.png" /><Relationship Type="http://schemas.openxmlformats.org/officeDocument/2006/relationships/image" Id="rId140" Target="media/rId140.png" /><Relationship Type="http://schemas.openxmlformats.org/officeDocument/2006/relationships/image" Id="rId143" Target="media/rId143.png" /><Relationship Type="http://schemas.openxmlformats.org/officeDocument/2006/relationships/image" Id="rId180" Target="media/rId180.png" /><Relationship Type="http://schemas.openxmlformats.org/officeDocument/2006/relationships/image" Id="rId177" Target="media/rId177.png" /><Relationship Type="http://schemas.openxmlformats.org/officeDocument/2006/relationships/image" Id="rId211" Target="media/rId211.png" /><Relationship Type="http://schemas.openxmlformats.org/officeDocument/2006/relationships/hyperlink" Id="rId165" Target="&#39;r&#39;" TargetMode="External" /><Relationship Type="http://schemas.openxmlformats.org/officeDocument/2006/relationships/hyperlink" Id="rId203" Target="?id=Help/Show&amp;m=Help/GeneralDescription/WhatsNew/I128/TaskInfo/ETDR-86/README" TargetMode="External" /><Relationship Type="http://schemas.openxmlformats.org/officeDocument/2006/relationships/hyperlink" Id="rId188" Target="?id=Help/Show&amp;m=Help/GeneralDescription/WhatsNew/I128/TaskInfo/ETDR-88/README" TargetMode="External" /><Relationship Type="http://schemas.openxmlformats.org/officeDocument/2006/relationships/hyperlink" Id="rId17" Target="?id=Help/Show&amp;m=Help/GeneralDescription/WhatsNew/I128/TaskInfo/I128-2125/README" TargetMode="External" /><Relationship Type="http://schemas.openxmlformats.org/officeDocument/2006/relationships/hyperlink" Id="rId18" Target="?id=Help/Show&amp;m=Help/GeneralDescription/WhatsNew/I128/TaskInfo/I128-2126/README" TargetMode="External" /><Relationship Type="http://schemas.openxmlformats.org/officeDocument/2006/relationships/hyperlink" Id="rId19" Target="?id=Help/Show&amp;m=Help/GeneralDescription/WhatsNew/I128/TaskInfo/I128-2128/README" TargetMode="External" /><Relationship Type="http://schemas.openxmlformats.org/officeDocument/2006/relationships/hyperlink" Id="rId20" Target="?id=Help/Show&amp;m=Help/GeneralDescription/WhatsNew/I128/TaskInfo/I128-2129/README" TargetMode="External" /><Relationship Type="http://schemas.openxmlformats.org/officeDocument/2006/relationships/hyperlink" Id="rId21" Target="?id=Help/Show&amp;m=Help/GeneralDescription/WhatsNew/I128/TaskInfo/I128-2130/README" TargetMode="External" /><Relationship Type="http://schemas.openxmlformats.org/officeDocument/2006/relationships/hyperlink" Id="rId22" Target="?id=Help/Show&amp;m=Help/GeneralDescription/WhatsNew/I128/TaskInfo/I128-2132/README" TargetMode="External" /><Relationship Type="http://schemas.openxmlformats.org/officeDocument/2006/relationships/hyperlink" Id="rId23" Target="?id=Help/Show&amp;m=Help/GeneralDescription/WhatsNew/I128/TaskInfo/I128-2134/README" TargetMode="External" /><Relationship Type="http://schemas.openxmlformats.org/officeDocument/2006/relationships/hyperlink" Id="rId24" Target="?id=Help/Show&amp;m=Help/GeneralDescription/WhatsNew/I128/TaskInfo/I128-2136/README" TargetMode="External" /><Relationship Type="http://schemas.openxmlformats.org/officeDocument/2006/relationships/hyperlink" Id="rId25" Target="?id=Help/Show&amp;m=Help/GeneralDescription/WhatsNew/I128/TaskInfo/I128-2137/README" TargetMode="External" /><Relationship Type="http://schemas.openxmlformats.org/officeDocument/2006/relationships/hyperlink" Id="rId26" Target="?id=Help/Show&amp;m=Help/GeneralDescription/WhatsNew/I128/TaskInfo/I128-2138/README" TargetMode="External" /><Relationship Type="http://schemas.openxmlformats.org/officeDocument/2006/relationships/hyperlink" Id="rId9" Target="?id=Help/Show&amp;m=Help/GeneralDescription/WhatsNew/I128/TaskInfo/I128-2157/README" TargetMode="External" /><Relationship Type="http://schemas.openxmlformats.org/officeDocument/2006/relationships/hyperlink" Id="rId14" Target="?id=Help/Show&amp;m=Help/GeneralDescription/WhatsNew/I128/TaskInfo/I128-2158/README" TargetMode="External" /><Relationship Type="http://schemas.openxmlformats.org/officeDocument/2006/relationships/hyperlink" Id="rId69" Target="?id=Help/Show&amp;m=Help/GeneralDescription/WhatsNew/I128/TaskInfo/I128-2204/README" TargetMode="External" /><Relationship Type="http://schemas.openxmlformats.org/officeDocument/2006/relationships/hyperlink" Id="rId193" Target="?id=Help/Show&amp;m=Help/GeneralDescription/WhatsNew/I128/TaskInfo/I128-2207/README" TargetMode="External" /><Relationship Type="http://schemas.openxmlformats.org/officeDocument/2006/relationships/hyperlink" Id="rId29" Target="?id=Help/Show&amp;m=Help/GeneralDescription/WhatsNew/I128/TaskInfo/I128-2208/README" TargetMode="External" /><Relationship Type="http://schemas.openxmlformats.org/officeDocument/2006/relationships/hyperlink" Id="rId50" Target="?id=Help/Show&amp;m=Help/GeneralDescription/WhatsNew/I128/TaskInfo/I128-2210/README" TargetMode="External" /><Relationship Type="http://schemas.openxmlformats.org/officeDocument/2006/relationships/hyperlink" Id="rId86" Target="?id=Help/Show&amp;m=Help/GeneralDescription/WhatsNew/I128/TaskInfo/I128-2219/README" TargetMode="External" /><Relationship Type="http://schemas.openxmlformats.org/officeDocument/2006/relationships/hyperlink" Id="rId95" Target="?id=Help/Show&amp;m=Help/GeneralDescription/WhatsNew/I128/TaskInfo/I128-2221/README" TargetMode="External" /><Relationship Type="http://schemas.openxmlformats.org/officeDocument/2006/relationships/hyperlink" Id="rId107" Target="?id=Help/Show&amp;m=Help/GeneralDescription/WhatsNew/I128/TaskInfo/I128-2237/README" TargetMode="External" /><Relationship Type="http://schemas.openxmlformats.org/officeDocument/2006/relationships/hyperlink" Id="rId11" Target="?id=Help/Show&amp;m=Help/GeneralDescription/WhatsNew/I128/TaskInfo/I128-2238/README" TargetMode="External" /><Relationship Type="http://schemas.openxmlformats.org/officeDocument/2006/relationships/hyperlink" Id="rId263" Target="?id=Help/Show&amp;m=Help/GeneralDescription/WhatsNew/I128/TaskInfo/I128-2239/README" TargetMode="External" /><Relationship Type="http://schemas.openxmlformats.org/officeDocument/2006/relationships/hyperlink" Id="rId99" Target="?id=Help/Show&amp;m=Help/GeneralDescription/WhatsNew/I128/TaskInfo/I128-2244/README" TargetMode="External" /><Relationship Type="http://schemas.openxmlformats.org/officeDocument/2006/relationships/hyperlink" Id="rId35" Target="?id=Help/Show&amp;m=Help/GeneralDescription/WhatsNew/I128/TaskInfo/I128-2246/README" TargetMode="External" /><Relationship Type="http://schemas.openxmlformats.org/officeDocument/2006/relationships/hyperlink" Id="rId36" Target="?id=Help/Show&amp;m=Help/GeneralDescription/WhatsNew/I128/TaskInfo/I128-2247/README" TargetMode="External" /><Relationship Type="http://schemas.openxmlformats.org/officeDocument/2006/relationships/hyperlink" Id="rId37" Target="?id=Help/Show&amp;m=Help/GeneralDescription/WhatsNew/I128/TaskInfo/I128-2248/README" TargetMode="External" /><Relationship Type="http://schemas.openxmlformats.org/officeDocument/2006/relationships/hyperlink" Id="rId38" Target="?id=Help/Show&amp;m=Help/GeneralDescription/WhatsNew/I128/TaskInfo/I128-2249/README" TargetMode="External" /><Relationship Type="http://schemas.openxmlformats.org/officeDocument/2006/relationships/hyperlink" Id="rId39" Target="?id=Help/Show&amp;m=Help/GeneralDescription/WhatsNew/I128/TaskInfo/I128-2250/README" TargetMode="External" /><Relationship Type="http://schemas.openxmlformats.org/officeDocument/2006/relationships/hyperlink" Id="rId40" Target="?id=Help/Show&amp;m=Help/GeneralDescription/WhatsNew/I128/TaskInfo/I128-2251/README" TargetMode="External" /><Relationship Type="http://schemas.openxmlformats.org/officeDocument/2006/relationships/hyperlink" Id="rId41" Target="?id=Help/Show&amp;m=Help/GeneralDescription/WhatsNew/I128/TaskInfo/I128-2252/README" TargetMode="External" /><Relationship Type="http://schemas.openxmlformats.org/officeDocument/2006/relationships/hyperlink" Id="rId96" Target="?id=Help/Show&amp;m=Help/GeneralDescription/WhatsNew/I128/TaskInfo/I128-2261/README" TargetMode="External" /><Relationship Type="http://schemas.openxmlformats.org/officeDocument/2006/relationships/hyperlink" Id="rId60" Target="?id=Help/Show&amp;m=Help/GeneralDescription/WhatsNew/I128/TaskInfo/I128-2268/README" TargetMode="External" /><Relationship Type="http://schemas.openxmlformats.org/officeDocument/2006/relationships/hyperlink" Id="rId184" Target="?id=Help/Show&amp;m=Help/GeneralDescription/WhatsNew/I128/TaskInfo/I128-2269/README" TargetMode="External" /><Relationship Type="http://schemas.openxmlformats.org/officeDocument/2006/relationships/hyperlink" Id="rId42" Target="?id=Help/Show&amp;m=Help/GeneralDescription/WhatsNew/I128/TaskInfo/I128-2270/README" TargetMode="External" /><Relationship Type="http://schemas.openxmlformats.org/officeDocument/2006/relationships/hyperlink" Id="rId78" Target="?id=Help/Show&amp;m=Help/GeneralDescription/WhatsNew/I128/TaskInfo/I128-2271/README" TargetMode="External" /><Relationship Type="http://schemas.openxmlformats.org/officeDocument/2006/relationships/hyperlink" Id="rId100" Target="?id=Help/Show&amp;m=Help/GeneralDescription/WhatsNew/I128/TaskInfo/I128-2272/README" TargetMode="External" /><Relationship Type="http://schemas.openxmlformats.org/officeDocument/2006/relationships/hyperlink" Id="rId32" Target="?id=Help/Show&amp;m=Help/GeneralDescription/WhatsNew/I128/TaskInfo/I128-2283/README" TargetMode="External" /><Relationship Type="http://schemas.openxmlformats.org/officeDocument/2006/relationships/hyperlink" Id="rId56" Target="?id=Help/Show&amp;m=Help/GeneralDescription/WhatsNew/I128/TaskInfo/I128-2284/README" TargetMode="External" /><Relationship Type="http://schemas.openxmlformats.org/officeDocument/2006/relationships/hyperlink" Id="rId66" Target="?id=Help/Show&amp;m=Help/GeneralDescription/WhatsNew/I128/TaskInfo/I128-2286/README" TargetMode="External" /><Relationship Type="http://schemas.openxmlformats.org/officeDocument/2006/relationships/hyperlink" Id="rId53" Target="?id=Help/Show&amp;m=Help/GeneralDescription/WhatsNew/I128/TaskInfo/I128-2290/README" TargetMode="External" /><Relationship Type="http://schemas.openxmlformats.org/officeDocument/2006/relationships/hyperlink" Id="rId75" Target="?id=Help/Show&amp;m=Help/GeneralDescription/WhatsNew/I128/TaskInfo/I128-2291/README" TargetMode="External" /><Relationship Type="http://schemas.openxmlformats.org/officeDocument/2006/relationships/hyperlink" Id="rId89" Target="?id=Help/Show&amp;m=Help/GeneralDescription/WhatsNew/I128/TaskInfo/I128-2292/README" TargetMode="External" /><Relationship Type="http://schemas.openxmlformats.org/officeDocument/2006/relationships/hyperlink" Id="rId79" Target="?id=Help/Show&amp;m=Help/GeneralDescription/WhatsNew/I128/TaskInfo/I128-2293/README" TargetMode="External" /><Relationship Type="http://schemas.openxmlformats.org/officeDocument/2006/relationships/hyperlink" Id="rId72" Target="?id=Help/Show&amp;m=Help/GeneralDescription/WhatsNew/I128/TaskInfo/I128-2296/README" TargetMode="External" /><Relationship Type="http://schemas.openxmlformats.org/officeDocument/2006/relationships/hyperlink" Id="rId101" Target="?id=Help/Show&amp;m=Help/GeneralDescription/WhatsNew/I128/TaskInfo/I128-2302/README" TargetMode="External" /><Relationship Type="http://schemas.openxmlformats.org/officeDocument/2006/relationships/hyperlink" Id="rId90" Target="?id=Help/Show&amp;m=Help/GeneralDescription/WhatsNew/I128/TaskInfo/I128-2304/README" TargetMode="External" /><Relationship Type="http://schemas.openxmlformats.org/officeDocument/2006/relationships/hyperlink" Id="rId47" Target="?id=Help/Show&amp;m=Help/GeneralDescription/WhatsNew/I128/TaskInfo/I128-2306/README" TargetMode="External" /><Relationship Type="http://schemas.openxmlformats.org/officeDocument/2006/relationships/hyperlink" Id="rId102" Target="?id=Help/Show&amp;m=Help/GeneralDescription/WhatsNew/I128/TaskInfo/I128-2307/README" TargetMode="External" /><Relationship Type="http://schemas.openxmlformats.org/officeDocument/2006/relationships/hyperlink" Id="rId57" Target="?id=Help/Show&amp;m=Help/GeneralDescription/WhatsNew/I128/TaskInfo/I128-2308/README" TargetMode="External" /><Relationship Type="http://schemas.openxmlformats.org/officeDocument/2006/relationships/hyperlink" Id="rId91" Target="?id=Help/Show&amp;m=Help/GeneralDescription/WhatsNew/I128/TaskInfo/I128-2309/README" TargetMode="External" /><Relationship Type="http://schemas.openxmlformats.org/officeDocument/2006/relationships/hyperlink" Id="rId63" Target="?id=Help/Show&amp;m=Help/GeneralDescription/WhatsNew/I128/TaskInfo/I128-2310/README" TargetMode="External" /><Relationship Type="http://schemas.openxmlformats.org/officeDocument/2006/relationships/hyperlink" Id="rId103" Target="?id=Help/Show&amp;m=Help/GeneralDescription/WhatsNew/I128/TaskInfo/I128-2311/README" TargetMode="External" /><Relationship Type="http://schemas.openxmlformats.org/officeDocument/2006/relationships/hyperlink" Id="rId104" Target="?id=Help/Show&amp;m=Help/GeneralDescription/WhatsNew/I128/TaskInfo/I128-2312/README" TargetMode="External" /><Relationship Type="http://schemas.openxmlformats.org/officeDocument/2006/relationships/hyperlink" Id="rId92" Target="?id=Help/Show&amp;m=Help/GeneralDescription/WhatsNew/I128/TaskInfo/I128-2314/README" TargetMode="External" /><Relationship Type="http://schemas.openxmlformats.org/officeDocument/2006/relationships/hyperlink" Id="rId105" Target="?id=Help/Show&amp;m=Help/GeneralDescription/WhatsNew/I128/TaskInfo/I128-2316/README" TargetMode="External" /><Relationship Type="http://schemas.openxmlformats.org/officeDocument/2006/relationships/hyperlink" Id="rId43" Target="?id=Help/Show&amp;m=Help/GeneralDescription/WhatsNew/I128/TaskInfo/I128-2328/README" TargetMode="External" /><Relationship Type="http://schemas.openxmlformats.org/officeDocument/2006/relationships/hyperlink" Id="rId44" Target="?id=Help/Show&amp;m=Help/GeneralDescription/WhatsNew/I128/TaskInfo/I128-2330/README" TargetMode="External" /><Relationship Type="http://schemas.openxmlformats.org/officeDocument/2006/relationships/hyperlink" Id="rId82" Target="?id=Help/Show&amp;m=Help/GeneralDescription/WhatsNew/I128/TaskInfo/I128-2334/README" TargetMode="External" /><Relationship Type="http://schemas.openxmlformats.org/officeDocument/2006/relationships/hyperlink" Id="rId214" Target="?id=Help/Show&amp;m=Help/GeneralDescription/WhatsNew/I128/TaskInfo/I128-768/README" TargetMode="External" /><Relationship Type="http://schemas.openxmlformats.org/officeDocument/2006/relationships/hyperlink" Id="rId83" Target="?id=Help/Show&amp;m=Help/GeneralDescription/WhatsNew/I128/TaskInfo/I128-843/README" TargetMode="External" /><Relationship Type="http://schemas.openxmlformats.org/officeDocument/2006/relationships/hyperlink" Id="rId234" Target="?id=Help/Show&amp;m=Help/GeneralDescription/WhatsNew/I128/TaskInfo/SD-638/README" TargetMode="External" /><Relationship Type="http://schemas.openxmlformats.org/officeDocument/2006/relationships/hyperlink" Id="rId199" Target="?id=Help/Show&amp;m=Help/GeneralDescription/WhatsNew/I128/TaskInfo/SD-706/README" TargetMode="External" /><Relationship Type="http://schemas.openxmlformats.org/officeDocument/2006/relationships/hyperlink" Id="rId111" Target="?id=Help/Show&amp;m=Help/GeneralDescription/WhatsNew/I128/TaskInfo/SD-716/README" TargetMode="External" /><Relationship Type="http://schemas.openxmlformats.org/officeDocument/2006/relationships/hyperlink" Id="rId115" Target="?id=Help/Show&amp;m=Help/GeneralDescription/WhatsNew/I128/TaskInfo/SD-718/README" TargetMode="External" /><Relationship Type="http://schemas.openxmlformats.org/officeDocument/2006/relationships/hyperlink" Id="rId147" Target="?id=Help/Show&amp;m=Help/GeneralDescription/WhatsNew/I128/TaskInfo/SD-723/README" TargetMode="External" /><Relationship Type="http://schemas.openxmlformats.org/officeDocument/2006/relationships/hyperlink" Id="rId218" Target="?id=Help/Show&amp;m=Help/GeneralDescription/WhatsNew/I128/TaskInfo/SD-728/README" TargetMode="External" /><Relationship Type="http://schemas.openxmlformats.org/officeDocument/2006/relationships/hyperlink" Id="rId226" Target="?id=Help/Show&amp;m=Help/GeneralDescription/WhatsNew/I128/TaskInfo/SD-734/README" TargetMode="External" /><Relationship Type="http://schemas.openxmlformats.org/officeDocument/2006/relationships/hyperlink" Id="rId246" Target="?id=Help/Show&amp;m=Help/GeneralDescription/WhatsNew/I128/TaskInfo/SD-735/README" TargetMode="External" /><Relationship Type="http://schemas.openxmlformats.org/officeDocument/2006/relationships/hyperlink" Id="rId167" Target="?id=Help/Show&amp;m=Help/GeneralDescription/WhatsNew/I128/TaskInfo/SD-738/README" TargetMode="External" /><Relationship Type="http://schemas.openxmlformats.org/officeDocument/2006/relationships/hyperlink" Id="rId230" Target="?id=Help/Show&amp;m=Help/GeneralDescription/WhatsNew/I128/TaskInfo/SD-741/README" TargetMode="External" /><Relationship Type="http://schemas.openxmlformats.org/officeDocument/2006/relationships/hyperlink" Id="rId238" Target="?id=Help/Show&amp;m=Help/GeneralDescription/WhatsNew/I128/TaskInfo/SD-747/README" TargetMode="External" /><Relationship Type="http://schemas.openxmlformats.org/officeDocument/2006/relationships/hyperlink" Id="rId242" Target="?id=Help/Show&amp;m=Help/GeneralDescription/WhatsNew/I128/TaskInfo/SD-755/README" TargetMode="External" /><Relationship Type="http://schemas.openxmlformats.org/officeDocument/2006/relationships/hyperlink" Id="rId258" Target="?id=Help/Show&amp;m=Help/GeneralDescription/WhatsNew/I128/TaskInfo/SD-770/README" TargetMode="External" /><Relationship Type="http://schemas.openxmlformats.org/officeDocument/2006/relationships/hyperlink" Id="rId254" Target="?id=Help/Show&amp;m=Help/GeneralDescription/WhatsNew/I128/TaskInfo/SD-771/README" TargetMode="External" /><Relationship Type="http://schemas.openxmlformats.org/officeDocument/2006/relationships/hyperlink" Id="rId250" Target="?id=Help/Show&amp;m=Help/GeneralDescription/WhatsNew/I128/TaskInfo/SD-772/README" TargetMode="External" /><Relationship Type="http://schemas.openxmlformats.org/officeDocument/2006/relationships/hyperlink" Id="rId207" Target="?id=Help/Show&amp;m=Help/GeneralDescription/WhatsNew/I128/TaskInfo/SD-788/README" TargetMode="External" /><Relationship Type="http://schemas.openxmlformats.org/officeDocument/2006/relationships/hyperlink" Id="rId152" Target="I128~~2246" TargetMode="External" /><Relationship Type="http://schemas.openxmlformats.org/officeDocument/2006/relationships/hyperlink" Id="rId153" Target="I128~~2247" TargetMode="External" /><Relationship Type="http://schemas.openxmlformats.org/officeDocument/2006/relationships/hyperlink" Id="rId154" Target="I128~~2248" TargetMode="External" /><Relationship Type="http://schemas.openxmlformats.org/officeDocument/2006/relationships/hyperlink" Id="rId155" Target="I128~~2249" TargetMode="External" /><Relationship Type="http://schemas.openxmlformats.org/officeDocument/2006/relationships/hyperlink" Id="rId156" Target="I128~~2250" TargetMode="External" /><Relationship Type="http://schemas.openxmlformats.org/officeDocument/2006/relationships/hyperlink" Id="rId157" Target="I128~~2251" TargetMode="External" /><Relationship Type="http://schemas.openxmlformats.org/officeDocument/2006/relationships/hyperlink" Id="rId158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5" Target="&#39;r&#39;" TargetMode="External" /><Relationship Type="http://schemas.openxmlformats.org/officeDocument/2006/relationships/hyperlink" Id="rId203" Target="?id=Help/Show&amp;m=Help/GeneralDescription/WhatsNew/I128/TaskInfo/ETDR-86/README" TargetMode="External" /><Relationship Type="http://schemas.openxmlformats.org/officeDocument/2006/relationships/hyperlink" Id="rId188" Target="?id=Help/Show&amp;m=Help/GeneralDescription/WhatsNew/I128/TaskInfo/ETDR-88/README" TargetMode="External" /><Relationship Type="http://schemas.openxmlformats.org/officeDocument/2006/relationships/hyperlink" Id="rId17" Target="?id=Help/Show&amp;m=Help/GeneralDescription/WhatsNew/I128/TaskInfo/I128-2125/README" TargetMode="External" /><Relationship Type="http://schemas.openxmlformats.org/officeDocument/2006/relationships/hyperlink" Id="rId18" Target="?id=Help/Show&amp;m=Help/GeneralDescription/WhatsNew/I128/TaskInfo/I128-2126/README" TargetMode="External" /><Relationship Type="http://schemas.openxmlformats.org/officeDocument/2006/relationships/hyperlink" Id="rId19" Target="?id=Help/Show&amp;m=Help/GeneralDescription/WhatsNew/I128/TaskInfo/I128-2128/README" TargetMode="External" /><Relationship Type="http://schemas.openxmlformats.org/officeDocument/2006/relationships/hyperlink" Id="rId20" Target="?id=Help/Show&amp;m=Help/GeneralDescription/WhatsNew/I128/TaskInfo/I128-2129/README" TargetMode="External" /><Relationship Type="http://schemas.openxmlformats.org/officeDocument/2006/relationships/hyperlink" Id="rId21" Target="?id=Help/Show&amp;m=Help/GeneralDescription/WhatsNew/I128/TaskInfo/I128-2130/README" TargetMode="External" /><Relationship Type="http://schemas.openxmlformats.org/officeDocument/2006/relationships/hyperlink" Id="rId22" Target="?id=Help/Show&amp;m=Help/GeneralDescription/WhatsNew/I128/TaskInfo/I128-2132/README" TargetMode="External" /><Relationship Type="http://schemas.openxmlformats.org/officeDocument/2006/relationships/hyperlink" Id="rId23" Target="?id=Help/Show&amp;m=Help/GeneralDescription/WhatsNew/I128/TaskInfo/I128-2134/README" TargetMode="External" /><Relationship Type="http://schemas.openxmlformats.org/officeDocument/2006/relationships/hyperlink" Id="rId24" Target="?id=Help/Show&amp;m=Help/GeneralDescription/WhatsNew/I128/TaskInfo/I128-2136/README" TargetMode="External" /><Relationship Type="http://schemas.openxmlformats.org/officeDocument/2006/relationships/hyperlink" Id="rId25" Target="?id=Help/Show&amp;m=Help/GeneralDescription/WhatsNew/I128/TaskInfo/I128-2137/README" TargetMode="External" /><Relationship Type="http://schemas.openxmlformats.org/officeDocument/2006/relationships/hyperlink" Id="rId26" Target="?id=Help/Show&amp;m=Help/GeneralDescription/WhatsNew/I128/TaskInfo/I128-2138/README" TargetMode="External" /><Relationship Type="http://schemas.openxmlformats.org/officeDocument/2006/relationships/hyperlink" Id="rId9" Target="?id=Help/Show&amp;m=Help/GeneralDescription/WhatsNew/I128/TaskInfo/I128-2157/README" TargetMode="External" /><Relationship Type="http://schemas.openxmlformats.org/officeDocument/2006/relationships/hyperlink" Id="rId14" Target="?id=Help/Show&amp;m=Help/GeneralDescription/WhatsNew/I128/TaskInfo/I128-2158/README" TargetMode="External" /><Relationship Type="http://schemas.openxmlformats.org/officeDocument/2006/relationships/hyperlink" Id="rId69" Target="?id=Help/Show&amp;m=Help/GeneralDescription/WhatsNew/I128/TaskInfo/I128-2204/README" TargetMode="External" /><Relationship Type="http://schemas.openxmlformats.org/officeDocument/2006/relationships/hyperlink" Id="rId193" Target="?id=Help/Show&amp;m=Help/GeneralDescription/WhatsNew/I128/TaskInfo/I128-2207/README" TargetMode="External" /><Relationship Type="http://schemas.openxmlformats.org/officeDocument/2006/relationships/hyperlink" Id="rId29" Target="?id=Help/Show&amp;m=Help/GeneralDescription/WhatsNew/I128/TaskInfo/I128-2208/README" TargetMode="External" /><Relationship Type="http://schemas.openxmlformats.org/officeDocument/2006/relationships/hyperlink" Id="rId50" Target="?id=Help/Show&amp;m=Help/GeneralDescription/WhatsNew/I128/TaskInfo/I128-2210/README" TargetMode="External" /><Relationship Type="http://schemas.openxmlformats.org/officeDocument/2006/relationships/hyperlink" Id="rId86" Target="?id=Help/Show&amp;m=Help/GeneralDescription/WhatsNew/I128/TaskInfo/I128-2219/README" TargetMode="External" /><Relationship Type="http://schemas.openxmlformats.org/officeDocument/2006/relationships/hyperlink" Id="rId95" Target="?id=Help/Show&amp;m=Help/GeneralDescription/WhatsNew/I128/TaskInfo/I128-2221/README" TargetMode="External" /><Relationship Type="http://schemas.openxmlformats.org/officeDocument/2006/relationships/hyperlink" Id="rId107" Target="?id=Help/Show&amp;m=Help/GeneralDescription/WhatsNew/I128/TaskInfo/I128-2237/README" TargetMode="External" /><Relationship Type="http://schemas.openxmlformats.org/officeDocument/2006/relationships/hyperlink" Id="rId11" Target="?id=Help/Show&amp;m=Help/GeneralDescription/WhatsNew/I128/TaskInfo/I128-2238/README" TargetMode="External" /><Relationship Type="http://schemas.openxmlformats.org/officeDocument/2006/relationships/hyperlink" Id="rId263" Target="?id=Help/Show&amp;m=Help/GeneralDescription/WhatsNew/I128/TaskInfo/I128-2239/README" TargetMode="External" /><Relationship Type="http://schemas.openxmlformats.org/officeDocument/2006/relationships/hyperlink" Id="rId99" Target="?id=Help/Show&amp;m=Help/GeneralDescription/WhatsNew/I128/TaskInfo/I128-2244/README" TargetMode="External" /><Relationship Type="http://schemas.openxmlformats.org/officeDocument/2006/relationships/hyperlink" Id="rId35" Target="?id=Help/Show&amp;m=Help/GeneralDescription/WhatsNew/I128/TaskInfo/I128-2246/README" TargetMode="External" /><Relationship Type="http://schemas.openxmlformats.org/officeDocument/2006/relationships/hyperlink" Id="rId36" Target="?id=Help/Show&amp;m=Help/GeneralDescription/WhatsNew/I128/TaskInfo/I128-2247/README" TargetMode="External" /><Relationship Type="http://schemas.openxmlformats.org/officeDocument/2006/relationships/hyperlink" Id="rId37" Target="?id=Help/Show&amp;m=Help/GeneralDescription/WhatsNew/I128/TaskInfo/I128-2248/README" TargetMode="External" /><Relationship Type="http://schemas.openxmlformats.org/officeDocument/2006/relationships/hyperlink" Id="rId38" Target="?id=Help/Show&amp;m=Help/GeneralDescription/WhatsNew/I128/TaskInfo/I128-2249/README" TargetMode="External" /><Relationship Type="http://schemas.openxmlformats.org/officeDocument/2006/relationships/hyperlink" Id="rId39" Target="?id=Help/Show&amp;m=Help/GeneralDescription/WhatsNew/I128/TaskInfo/I128-2250/README" TargetMode="External" /><Relationship Type="http://schemas.openxmlformats.org/officeDocument/2006/relationships/hyperlink" Id="rId40" Target="?id=Help/Show&amp;m=Help/GeneralDescription/WhatsNew/I128/TaskInfo/I128-2251/README" TargetMode="External" /><Relationship Type="http://schemas.openxmlformats.org/officeDocument/2006/relationships/hyperlink" Id="rId41" Target="?id=Help/Show&amp;m=Help/GeneralDescription/WhatsNew/I128/TaskInfo/I128-2252/README" TargetMode="External" /><Relationship Type="http://schemas.openxmlformats.org/officeDocument/2006/relationships/hyperlink" Id="rId96" Target="?id=Help/Show&amp;m=Help/GeneralDescription/WhatsNew/I128/TaskInfo/I128-2261/README" TargetMode="External" /><Relationship Type="http://schemas.openxmlformats.org/officeDocument/2006/relationships/hyperlink" Id="rId60" Target="?id=Help/Show&amp;m=Help/GeneralDescription/WhatsNew/I128/TaskInfo/I128-2268/README" TargetMode="External" /><Relationship Type="http://schemas.openxmlformats.org/officeDocument/2006/relationships/hyperlink" Id="rId184" Target="?id=Help/Show&amp;m=Help/GeneralDescription/WhatsNew/I128/TaskInfo/I128-2269/README" TargetMode="External" /><Relationship Type="http://schemas.openxmlformats.org/officeDocument/2006/relationships/hyperlink" Id="rId42" Target="?id=Help/Show&amp;m=Help/GeneralDescription/WhatsNew/I128/TaskInfo/I128-2270/README" TargetMode="External" /><Relationship Type="http://schemas.openxmlformats.org/officeDocument/2006/relationships/hyperlink" Id="rId78" Target="?id=Help/Show&amp;m=Help/GeneralDescription/WhatsNew/I128/TaskInfo/I128-2271/README" TargetMode="External" /><Relationship Type="http://schemas.openxmlformats.org/officeDocument/2006/relationships/hyperlink" Id="rId100" Target="?id=Help/Show&amp;m=Help/GeneralDescription/WhatsNew/I128/TaskInfo/I128-2272/README" TargetMode="External" /><Relationship Type="http://schemas.openxmlformats.org/officeDocument/2006/relationships/hyperlink" Id="rId32" Target="?id=Help/Show&amp;m=Help/GeneralDescription/WhatsNew/I128/TaskInfo/I128-2283/README" TargetMode="External" /><Relationship Type="http://schemas.openxmlformats.org/officeDocument/2006/relationships/hyperlink" Id="rId56" Target="?id=Help/Show&amp;m=Help/GeneralDescription/WhatsNew/I128/TaskInfo/I128-2284/README" TargetMode="External" /><Relationship Type="http://schemas.openxmlformats.org/officeDocument/2006/relationships/hyperlink" Id="rId66" Target="?id=Help/Show&amp;m=Help/GeneralDescription/WhatsNew/I128/TaskInfo/I128-2286/README" TargetMode="External" /><Relationship Type="http://schemas.openxmlformats.org/officeDocument/2006/relationships/hyperlink" Id="rId53" Target="?id=Help/Show&amp;m=Help/GeneralDescription/WhatsNew/I128/TaskInfo/I128-2290/README" TargetMode="External" /><Relationship Type="http://schemas.openxmlformats.org/officeDocument/2006/relationships/hyperlink" Id="rId75" Target="?id=Help/Show&amp;m=Help/GeneralDescription/WhatsNew/I128/TaskInfo/I128-2291/README" TargetMode="External" /><Relationship Type="http://schemas.openxmlformats.org/officeDocument/2006/relationships/hyperlink" Id="rId89" Target="?id=Help/Show&amp;m=Help/GeneralDescription/WhatsNew/I128/TaskInfo/I128-2292/README" TargetMode="External" /><Relationship Type="http://schemas.openxmlformats.org/officeDocument/2006/relationships/hyperlink" Id="rId79" Target="?id=Help/Show&amp;m=Help/GeneralDescription/WhatsNew/I128/TaskInfo/I128-2293/README" TargetMode="External" /><Relationship Type="http://schemas.openxmlformats.org/officeDocument/2006/relationships/hyperlink" Id="rId72" Target="?id=Help/Show&amp;m=Help/GeneralDescription/WhatsNew/I128/TaskInfo/I128-2296/README" TargetMode="External" /><Relationship Type="http://schemas.openxmlformats.org/officeDocument/2006/relationships/hyperlink" Id="rId101" Target="?id=Help/Show&amp;m=Help/GeneralDescription/WhatsNew/I128/TaskInfo/I128-2302/README" TargetMode="External" /><Relationship Type="http://schemas.openxmlformats.org/officeDocument/2006/relationships/hyperlink" Id="rId90" Target="?id=Help/Show&amp;m=Help/GeneralDescription/WhatsNew/I128/TaskInfo/I128-2304/README" TargetMode="External" /><Relationship Type="http://schemas.openxmlformats.org/officeDocument/2006/relationships/hyperlink" Id="rId47" Target="?id=Help/Show&amp;m=Help/GeneralDescription/WhatsNew/I128/TaskInfo/I128-2306/README" TargetMode="External" /><Relationship Type="http://schemas.openxmlformats.org/officeDocument/2006/relationships/hyperlink" Id="rId102" Target="?id=Help/Show&amp;m=Help/GeneralDescription/WhatsNew/I128/TaskInfo/I128-2307/README" TargetMode="External" /><Relationship Type="http://schemas.openxmlformats.org/officeDocument/2006/relationships/hyperlink" Id="rId57" Target="?id=Help/Show&amp;m=Help/GeneralDescription/WhatsNew/I128/TaskInfo/I128-2308/README" TargetMode="External" /><Relationship Type="http://schemas.openxmlformats.org/officeDocument/2006/relationships/hyperlink" Id="rId91" Target="?id=Help/Show&amp;m=Help/GeneralDescription/WhatsNew/I128/TaskInfo/I128-2309/README" TargetMode="External" /><Relationship Type="http://schemas.openxmlformats.org/officeDocument/2006/relationships/hyperlink" Id="rId63" Target="?id=Help/Show&amp;m=Help/GeneralDescription/WhatsNew/I128/TaskInfo/I128-2310/README" TargetMode="External" /><Relationship Type="http://schemas.openxmlformats.org/officeDocument/2006/relationships/hyperlink" Id="rId103" Target="?id=Help/Show&amp;m=Help/GeneralDescription/WhatsNew/I128/TaskInfo/I128-2311/README" TargetMode="External" /><Relationship Type="http://schemas.openxmlformats.org/officeDocument/2006/relationships/hyperlink" Id="rId104" Target="?id=Help/Show&amp;m=Help/GeneralDescription/WhatsNew/I128/TaskInfo/I128-2312/README" TargetMode="External" /><Relationship Type="http://schemas.openxmlformats.org/officeDocument/2006/relationships/hyperlink" Id="rId92" Target="?id=Help/Show&amp;m=Help/GeneralDescription/WhatsNew/I128/TaskInfo/I128-2314/README" TargetMode="External" /><Relationship Type="http://schemas.openxmlformats.org/officeDocument/2006/relationships/hyperlink" Id="rId105" Target="?id=Help/Show&amp;m=Help/GeneralDescription/WhatsNew/I128/TaskInfo/I128-2316/README" TargetMode="External" /><Relationship Type="http://schemas.openxmlformats.org/officeDocument/2006/relationships/hyperlink" Id="rId43" Target="?id=Help/Show&amp;m=Help/GeneralDescription/WhatsNew/I128/TaskInfo/I128-2328/README" TargetMode="External" /><Relationship Type="http://schemas.openxmlformats.org/officeDocument/2006/relationships/hyperlink" Id="rId44" Target="?id=Help/Show&amp;m=Help/GeneralDescription/WhatsNew/I128/TaskInfo/I128-2330/README" TargetMode="External" /><Relationship Type="http://schemas.openxmlformats.org/officeDocument/2006/relationships/hyperlink" Id="rId82" Target="?id=Help/Show&amp;m=Help/GeneralDescription/WhatsNew/I128/TaskInfo/I128-2334/README" TargetMode="External" /><Relationship Type="http://schemas.openxmlformats.org/officeDocument/2006/relationships/hyperlink" Id="rId214" Target="?id=Help/Show&amp;m=Help/GeneralDescription/WhatsNew/I128/TaskInfo/I128-768/README" TargetMode="External" /><Relationship Type="http://schemas.openxmlformats.org/officeDocument/2006/relationships/hyperlink" Id="rId83" Target="?id=Help/Show&amp;m=Help/GeneralDescription/WhatsNew/I128/TaskInfo/I128-843/README" TargetMode="External" /><Relationship Type="http://schemas.openxmlformats.org/officeDocument/2006/relationships/hyperlink" Id="rId234" Target="?id=Help/Show&amp;m=Help/GeneralDescription/WhatsNew/I128/TaskInfo/SD-638/README" TargetMode="External" /><Relationship Type="http://schemas.openxmlformats.org/officeDocument/2006/relationships/hyperlink" Id="rId199" Target="?id=Help/Show&amp;m=Help/GeneralDescription/WhatsNew/I128/TaskInfo/SD-706/README" TargetMode="External" /><Relationship Type="http://schemas.openxmlformats.org/officeDocument/2006/relationships/hyperlink" Id="rId111" Target="?id=Help/Show&amp;m=Help/GeneralDescription/WhatsNew/I128/TaskInfo/SD-716/README" TargetMode="External" /><Relationship Type="http://schemas.openxmlformats.org/officeDocument/2006/relationships/hyperlink" Id="rId115" Target="?id=Help/Show&amp;m=Help/GeneralDescription/WhatsNew/I128/TaskInfo/SD-718/README" TargetMode="External" /><Relationship Type="http://schemas.openxmlformats.org/officeDocument/2006/relationships/hyperlink" Id="rId147" Target="?id=Help/Show&amp;m=Help/GeneralDescription/WhatsNew/I128/TaskInfo/SD-723/README" TargetMode="External" /><Relationship Type="http://schemas.openxmlformats.org/officeDocument/2006/relationships/hyperlink" Id="rId218" Target="?id=Help/Show&amp;m=Help/GeneralDescription/WhatsNew/I128/TaskInfo/SD-728/README" TargetMode="External" /><Relationship Type="http://schemas.openxmlformats.org/officeDocument/2006/relationships/hyperlink" Id="rId226" Target="?id=Help/Show&amp;m=Help/GeneralDescription/WhatsNew/I128/TaskInfo/SD-734/README" TargetMode="External" /><Relationship Type="http://schemas.openxmlformats.org/officeDocument/2006/relationships/hyperlink" Id="rId246" Target="?id=Help/Show&amp;m=Help/GeneralDescription/WhatsNew/I128/TaskInfo/SD-735/README" TargetMode="External" /><Relationship Type="http://schemas.openxmlformats.org/officeDocument/2006/relationships/hyperlink" Id="rId167" Target="?id=Help/Show&amp;m=Help/GeneralDescription/WhatsNew/I128/TaskInfo/SD-738/README" TargetMode="External" /><Relationship Type="http://schemas.openxmlformats.org/officeDocument/2006/relationships/hyperlink" Id="rId230" Target="?id=Help/Show&amp;m=Help/GeneralDescription/WhatsNew/I128/TaskInfo/SD-741/README" TargetMode="External" /><Relationship Type="http://schemas.openxmlformats.org/officeDocument/2006/relationships/hyperlink" Id="rId238" Target="?id=Help/Show&amp;m=Help/GeneralDescription/WhatsNew/I128/TaskInfo/SD-747/README" TargetMode="External" /><Relationship Type="http://schemas.openxmlformats.org/officeDocument/2006/relationships/hyperlink" Id="rId242" Target="?id=Help/Show&amp;m=Help/GeneralDescription/WhatsNew/I128/TaskInfo/SD-755/README" TargetMode="External" /><Relationship Type="http://schemas.openxmlformats.org/officeDocument/2006/relationships/hyperlink" Id="rId258" Target="?id=Help/Show&amp;m=Help/GeneralDescription/WhatsNew/I128/TaskInfo/SD-770/README" TargetMode="External" /><Relationship Type="http://schemas.openxmlformats.org/officeDocument/2006/relationships/hyperlink" Id="rId254" Target="?id=Help/Show&amp;m=Help/GeneralDescription/WhatsNew/I128/TaskInfo/SD-771/README" TargetMode="External" /><Relationship Type="http://schemas.openxmlformats.org/officeDocument/2006/relationships/hyperlink" Id="rId250" Target="?id=Help/Show&amp;m=Help/GeneralDescription/WhatsNew/I128/TaskInfo/SD-772/README" TargetMode="External" /><Relationship Type="http://schemas.openxmlformats.org/officeDocument/2006/relationships/hyperlink" Id="rId207" Target="?id=Help/Show&amp;m=Help/GeneralDescription/WhatsNew/I128/TaskInfo/SD-788/README" TargetMode="External" /><Relationship Type="http://schemas.openxmlformats.org/officeDocument/2006/relationships/hyperlink" Id="rId152" Target="I128~~2246" TargetMode="External" /><Relationship Type="http://schemas.openxmlformats.org/officeDocument/2006/relationships/hyperlink" Id="rId153" Target="I128~~2247" TargetMode="External" /><Relationship Type="http://schemas.openxmlformats.org/officeDocument/2006/relationships/hyperlink" Id="rId154" Target="I128~~2248" TargetMode="External" /><Relationship Type="http://schemas.openxmlformats.org/officeDocument/2006/relationships/hyperlink" Id="rId155" Target="I128~~2249" TargetMode="External" /><Relationship Type="http://schemas.openxmlformats.org/officeDocument/2006/relationships/hyperlink" Id="rId156" Target="I128~~2250" TargetMode="External" /><Relationship Type="http://schemas.openxmlformats.org/officeDocument/2006/relationships/hyperlink" Id="rId157" Target="I128~~2251" TargetMode="External" /><Relationship Type="http://schemas.openxmlformats.org/officeDocument/2006/relationships/hyperlink" Id="rId158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2026.1.1</dc:title>
  <dc:creator/>
  <cp:keywords/>
  <dcterms:created xsi:type="dcterms:W3CDTF">2026-11-02T05:04:46Z</dcterms:created>
  <dcterms:modified xsi:type="dcterms:W3CDTF">2026-11-02T05:04:46Z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