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&amp;uf(’+1A… - Сложение списков (групп переменных)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uf1a---сложение-списков-групп-переменных"/>
    <w:p>
      <w:pPr>
        <w:pStyle w:val="Heading1"/>
      </w:pPr>
      <w:r>
        <w:t xml:space="preserve">&amp;uf(’+1A… - Сложение списков (групп переменных)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&amp;uf(’+1A… - Сложение списков (групп переменных)</dc:title>
  <dc:creator/>
  <cp:keywords/>
  <dcterms:created xsi:type="dcterms:W3CDTF">2026-10-30T17:38:01Z</dcterms:created>
  <dcterms:modified xsi:type="dcterms:W3CDTF">2026-10-30T17:38:01Z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