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&amp;uf(’$… - Возвращает хеш-сумму (MD5)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480a7d39848b39af4c810098855179ec0d26c4"/>
    <w:p>
      <w:pPr>
        <w:pStyle w:val="Heading1"/>
      </w:pPr>
      <w:r>
        <w:t xml:space="preserve">&amp;uf(’$… - Возвращает хеш-сумму (MD5)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&amp;uf(’$… - Возвращает хеш-сумму (MD5) заданной строки</dc:title>
  <dc:creator/>
  <cp:keywords/>
  <dcterms:created xsi:type="dcterms:W3CDTF">2026-10-29T07:19:31Z</dcterms:created>
  <dcterms:modified xsi:type="dcterms:W3CDTF">2026-10-29T07:19:31Z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