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[I128-2809] Сохраненные и материализованные фильтры WorkflowFilter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8" w:name="X0044666f4cb4e401a48f8792bbe60354991909a"/>
    <w:p>
      <w:pPr>
        <w:pStyle w:val="Heading1"/>
      </w:pPr>
      <w:r>
        <w:t xml:space="preserve">[I128-2809] Сохраненные и материализованные фильтры WorkflowFilter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13:50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выделить WorkflowFilter как самостоятельный универсальный механизм сохраненных, проектных, общих, личных и материализованных фильтров workflow</w:t>
      </w:r>
      <w:r>
        <w:rPr>
          <w:strike/>
        </w:rPr>
        <w:t xml:space="preserve">записей. Фильтр должен быть единым источником выборки для WorkflowView, dashboard</w:t>
      </w:r>
      <w:r>
        <w:t xml:space="preserve">счетчиков, подписок, досок, календарей, портальных списков и внутренних очередей.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Задачи Tasks и заявительский портал TaskPortal требуют списков активных задач, личных обращений, задач на приемку, FAQ/knowledge views, просроченных задач, очередей команды и других выборок. Эти выборки не должны реализовываться отдельными SQL/PFT/page</w:t>
      </w:r>
      <w:r>
        <w:rPr>
          <w:strike/>
        </w:rPr>
        <w:t xml:space="preserve">фрагментами в каждом модуле. Логика фильтрации должна быть общей, rights</w:t>
      </w:r>
      <w:r>
        <w:t xml:space="preserve">aware и пригодной для materialized slices.</w:t>
      </w:r>
    </w:p>
    <w:p>
      <w:pPr>
        <w:pStyle w:val="BodyText"/>
      </w:pPr>
      <w:r>
        <w:t xml:space="preserve">WorkflowFilter является частью семейства Workflow, но его scope достаточно самостоятелен: определение фильтра, исполнение, параметры, права, materialized slices, counters, subscriptions, where</w:t>
      </w:r>
      <w:r>
        <w:rPr>
          <w:strike/>
        </w:rPr>
        <w:t xml:space="preserve">used и impact analysis. Поэтому его нужно вести отдельной Jira</w:t>
      </w:r>
      <w:r>
        <w:t xml:space="preserve">задачей, а не прятать внутри общей задачи WorkflowScreen/WorkflowView.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запись WorkflowFilter с ключом, названием, описанием, областью видимости, project/workflow binding, типом записи, параметрами, правами и признаком системности.</w:t>
      </w:r>
    </w:p>
    <w:p>
      <w:pPr>
        <w:pStyle w:val="BodyText"/>
      </w:pPr>
      <w:r>
        <w:t xml:space="preserve">Фильтр должен описывать query по workflow-состоянию, типу записи, проекту, полям, участникам, датам, статусам API, правам и безопасным параметрам URL или формы. Фильтр должен возвращать только записи, доступные текущему пользователю.</w:t>
      </w:r>
    </w:p>
    <w:p>
      <w:pPr>
        <w:pStyle w:val="BodyText"/>
      </w:pPr>
      <w:r>
        <w:t xml:space="preserve">Нужно реализовать общий API исполнения фильтра, пригодный для WorkflowView list/card, dashboard-счетчиков, подписок, WorkflowBoard, WorkflowCalendar, TaskPortal и внутренних очередей Tasks.</w:t>
      </w:r>
    </w:p>
    <w:p>
      <w:pPr>
        <w:pStyle w:val="BodyText"/>
      </w:pPr>
      <w:r>
        <w:t xml:space="preserve">Нужно поддержать системные, проектные, общие и личные фильтры. Личный фильтр не должен становиться source of truth для проектного view. Персональные preference, избранное, порядок, фильтр по умолчанию и последние параметры должны храниться в ProfileManager, а не внутри WorkflowFilter.</w:t>
      </w:r>
    </w:p>
    <w:p>
      <w:pPr>
        <w:pStyle w:val="BodyText"/>
      </w:pPr>
      <w:r>
        <w:t xml:space="preserve">Нужно реализовать materialized slices для тяжелых фильтров. Slice должен хранить версию фильтра, время пересчета, trace id, diagnostic state и признак устаревания. Пересчет тяжелых slices должен выполняться через Queue, а invalidation может запускаться через EventBus.</w:t>
      </w:r>
    </w:p>
    <w:p>
      <w:pPr>
        <w:pStyle w:val="BodyText"/>
      </w:pPr>
      <w:r>
        <w:t xml:space="preserve">Нужно реализовать preview результата для администратора с учетом прав тестового пользователя, where-used по views, boards, calendars, subscriptions, menu и dashboards, а также impact analysis при изменении или удалении фильтра.</w:t>
      </w:r>
    </w:p>
    <w:p>
      <w:pPr>
        <w:pStyle w:val="BodyText"/>
      </w:pPr>
      <w:r>
        <w:t xml:space="preserve">Нужно реализовать policy подписки на фильтр. WorkflowFilter определяет возможность подписки и исполняет выборку, EventBus отвечает за доставку, Queue за расписание, ProfileManager за пользовательскую привязку подписки.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WorkflowFilter владеет определением фильтра, исполнением выборки, safe parameters, materialized slices, counters, where-used, impact analysis и policy подписки.</w:t>
      </w:r>
    </w:p>
    <w:p>
      <w:pPr>
        <w:pStyle w:val="BodyText"/>
      </w:pPr>
      <w:r>
        <w:t xml:space="preserve">WorkflowFilter не рисует страницы, не хранит пользовательские preference, не доставляет уведомления, не планирует фоновые задания и не содержит task</w:t>
      </w:r>
      <w:r>
        <w:rPr>
          <w:strike/>
        </w:rPr>
        <w:t xml:space="preserve">specific бизнес</w:t>
      </w:r>
      <w:r>
        <w:t xml:space="preserve">логику. Эти части остаются у WorkflowView, ProfileManager, EventBus, Queue и доменных модулей.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Можно создать системный фильтр и выполнить его через общий API с учетом прав текущего пользователя.</w:t>
      </w:r>
    </w:p>
    <w:p>
      <w:pPr>
        <w:pStyle w:val="BodyText"/>
      </w:pPr>
      <w:r>
        <w:t xml:space="preserve">WorkflowView может использовать WorkflowFilter для списка и карточки без собственного частного механизма выборки.</w:t>
      </w:r>
    </w:p>
    <w:p>
      <w:pPr>
        <w:pStyle w:val="BodyText"/>
      </w:pPr>
      <w:r>
        <w:t xml:space="preserve">Тяжелый фильтр может иметь materialized slice, пересчет через Queue и понятное состояние freshness.</w:t>
      </w:r>
    </w:p>
    <w:p>
      <w:pPr>
        <w:pStyle w:val="BodyText"/>
      </w:pPr>
      <w:r>
        <w:t xml:space="preserve">Preview администратора показывает результат с учетом прав тестового пользователя и объясняет ограничения выборки.</w:t>
      </w:r>
    </w:p>
    <w:p>
      <w:pPr>
        <w:pStyle w:val="BodyText"/>
      </w:pPr>
      <w:r>
        <w:t xml:space="preserve">Удаление или изменение фильтра показывает where-used и блокируется, если фильтр используется опубликованным view, board, calendar или subscription.</w:t>
      </w:r>
    </w:p>
    <w:p>
      <w:pPr>
        <w:pStyle w:val="BodyText"/>
      </w:pPr>
      <w:r>
        <w:t xml:space="preserve">Личные preference фильтра хранятся вне WorkflowFilter и не расширяют права пользователя.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TestA должен проверять системный фильтр, проектный фильтр, личный фильтр, права, safe URL parameters, materialized slice, invalidation, where-used, запрет удаления используемого фильтра и интеграцию с WorkflowView.</w:t>
      </w:r>
    </w:p>
    <w:p>
      <w:pPr>
        <w:pStyle w:val="BodyText"/>
      </w:pPr>
      <w:r>
        <w:t xml:space="preserve">Help должен описывать настройку фильтров, параметры, права, materialized slices, preview, where-used, подписки и диагностику производительности.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I128-2809.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расширен ObjectDataWorkflowFilter: описание, область видимости, версия, материализация, TTL, разрешение подписок;</w:t>
      </w:r>
      <w:r>
        <w:t xml:space="preserve"> </w:t>
      </w:r>
      <w:r>
        <w:t xml:space="preserve">- добавлен ObjectDataWorkflowFilterSlice для материализованных срезов фильтра;</w:t>
      </w:r>
      <w:r>
        <w:t xml:space="preserve"> </w:t>
      </w:r>
      <w:r>
        <w:t xml:space="preserve">- добавлен runtime API WorkflowFilter: безопасная нормализация HTTP</w:t>
      </w:r>
      <w:r>
        <w:rPr>
          <w:strike/>
        </w:rPr>
        <w:t xml:space="preserve">параметров, BuildFilterSrc, Explain/Count/Execute/Preview, freshness, where</w:t>
      </w:r>
      <w:r>
        <w:t xml:space="preserve">used, impact/delete contract;</w:t>
      </w:r>
      <w:r>
        <w:t xml:space="preserve"> </w:t>
      </w:r>
      <w:r>
        <w:t xml:space="preserve">- фильтр статусов строится по стандартным индексам состояния Workflow в поле 113: WFSTATEOWNERSTATUS / WFSTATESIDSTATUS;</w:t>
      </w:r>
      <w:r>
        <w:t xml:space="preserve"> </w:t>
      </w:r>
      <w:r>
        <w:t xml:space="preserve">- системный импорт Workflow и импорт проекта из JSON пробрасывают новые поля фильтров;</w:t>
      </w:r>
      <w:r>
        <w:t xml:space="preserve"> </w:t>
      </w:r>
      <w:r>
        <w:t xml:space="preserve">- системный VREF JSON дополнен метаданными фильтров и типами request filters;</w:t>
      </w:r>
      <w:r>
        <w:t xml:space="preserve"> </w:t>
      </w:r>
      <w:r>
        <w:t xml:space="preserve">- обновлены русские подсказки редактора, Help и TestA для WorkflowFilter.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WorkflowFilter не берет на себя доставку событий, фоновые задания и пользовательские предпочтения;</w:t>
      </w:r>
      <w:r>
        <w:t xml:space="preserve"> </w:t>
      </w:r>
      <w:r>
        <w:t xml:space="preserve">- EventBus остается владельцем инвалидации и доставки;</w:t>
      </w:r>
      <w:r>
        <w:t xml:space="preserve"> </w:t>
      </w:r>
      <w:r>
        <w:t xml:space="preserve">- Queue остается владельцем фонового пересчета;</w:t>
      </w:r>
      <w:r>
        <w:t xml:space="preserve"> </w:t>
      </w:r>
      <w:r>
        <w:t xml:space="preserve">- ProfileManager остается владельцем пользовательских подписок;</w:t>
      </w:r>
      <w:r>
        <w:t xml:space="preserve"> </w:t>
      </w:r>
      <w:r>
        <w:t xml:space="preserve">- Security остается владельцем прав доступа.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по измененным PHP/inc файлам;</w:t>
      </w:r>
      <w:r>
        <w:t xml:space="preserve"> </w:t>
      </w:r>
      <w:r>
        <w:t xml:space="preserve">- JSON parse modules/VirtualRef/workflow/vref.json;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WorkflowFilter safe</w:t>
      </w:r>
      <w:r>
        <w:rPr>
          <w:strike/>
        </w:rPr>
        <w:t xml:space="preserve">read: 4/4 passed, runid 20260904110954</w:t>
      </w:r>
      <w:r>
        <w:t xml:space="preserve">fdaf6e9b;</w:t>
      </w:r>
      <w:r>
        <w:t xml:space="preserve"> </w:t>
      </w:r>
      <w:r>
        <w:t xml:space="preserve">- TestA WorkflowFilter structural: 6/6 passed, runid 20260904110955-f703765c.</w:t>
      </w:r>
    </w:p>
    <w:bookmarkStart w:id="3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0"/>
    <w:p>
      <w:pPr>
        <w:pStyle w:val="Heading3"/>
      </w:pPr>
      <w:r>
        <w:t xml:space="preserve">1.1. 🔗 blocks: I128-2810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1"/>
    <w:p>
      <w:pPr>
        <w:pStyle w:val="Heading3"/>
      </w:pPr>
      <w:r>
        <w:t xml:space="preserve">1.2. 🔗 blocks: I128-2811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14"/>
    <w:p>
      <w:pPr>
        <w:pStyle w:val="Heading3"/>
      </w:pPr>
      <w:r>
        <w:t xml:space="preserve">1.3. 🔗 blocks: I128-2814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21"/>
    <w:p>
      <w:pPr>
        <w:pStyle w:val="Heading3"/>
      </w:pPr>
      <w:r>
        <w:t xml:space="preserve">1.4. 🔗 blocks: I128-2821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22"/>
    <w:p>
      <w:pPr>
        <w:pStyle w:val="Heading3"/>
      </w:pPr>
      <w:r>
        <w:t xml:space="preserve">1.5. 🔗 blocks: I128-2822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40"/>
    <w:p>
      <w:pPr>
        <w:pStyle w:val="Heading3"/>
      </w:pPr>
      <w:r>
        <w:t xml:space="preserve">1.6. 🔗 blocks: I128-2840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0"/>
    <w:p>
      <w:pPr>
        <w:pStyle w:val="Heading3"/>
      </w:pPr>
      <w:r>
        <w:t xml:space="preserve">1.7. 🔗 blocks: I128-2790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1"/>
    <w:p>
      <w:pPr>
        <w:pStyle w:val="Heading3"/>
      </w:pPr>
      <w:r>
        <w:t xml:space="preserve">1.8. 🔗 blocks: I128-2791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3"/>
    <w:p>
      <w:pPr>
        <w:pStyle w:val="Heading3"/>
      </w:pPr>
      <w:r>
        <w:t xml:space="preserve">1.9. 🔗 blocks: I128-2793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794"/>
    <w:p>
      <w:pPr>
        <w:pStyle w:val="Heading3"/>
      </w:pPr>
      <w:r>
        <w:t xml:space="preserve">1.10. 🔗 blocks: I128-2794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795"/>
    <w:p>
      <w:pPr>
        <w:pStyle w:val="Heading3"/>
      </w:pPr>
      <w:r>
        <w:t xml:space="preserve">1.11. 🔗 blocks: I128-2795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797"/>
    <w:p>
      <w:pPr>
        <w:pStyle w:val="Heading3"/>
      </w:pPr>
      <w:r>
        <w:t xml:space="preserve">1.12. 🔗 blocks: I128-2797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798"/>
    <w:p>
      <w:pPr>
        <w:pStyle w:val="Heading3"/>
      </w:pPr>
      <w:r>
        <w:t xml:space="preserve">1.13. 🔗 blocks: I128-2798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799"/>
    <w:p>
      <w:pPr>
        <w:pStyle w:val="Heading3"/>
      </w:pPr>
      <w:r>
        <w:t xml:space="preserve">1.14. 🔗 blocks: I128-2799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End w:id="37"/>
    <w:bookmarkEnd w:id="3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1" Target="?id=Help/Show&amp;m=Help/GeneralDescription/WhatsNew/I128/TaskInfo/I128-2790/README" TargetMode="External" /><Relationship Type="http://schemas.openxmlformats.org/officeDocument/2006/relationships/hyperlink" Id="rId23" Target="?id=Help/Show&amp;m=Help/GeneralDescription/WhatsNew/I128/TaskInfo/I128-2791/README" TargetMode="External" /><Relationship Type="http://schemas.openxmlformats.org/officeDocument/2006/relationships/hyperlink" Id="rId25" Target="?id=Help/Show&amp;m=Help/GeneralDescription/WhatsNew/I128/TaskInfo/I128-2793/README" TargetMode="External" /><Relationship Type="http://schemas.openxmlformats.org/officeDocument/2006/relationships/hyperlink" Id="rId27" Target="?id=Help/Show&amp;m=Help/GeneralDescription/WhatsNew/I128/TaskInfo/I128-2794/README" TargetMode="External" /><Relationship Type="http://schemas.openxmlformats.org/officeDocument/2006/relationships/hyperlink" Id="rId29" Target="?id=Help/Show&amp;m=Help/GeneralDescription/WhatsNew/I128/TaskInfo/I128-2795/README" TargetMode="External" /><Relationship Type="http://schemas.openxmlformats.org/officeDocument/2006/relationships/hyperlink" Id="rId31" Target="?id=Help/Show&amp;m=Help/GeneralDescription/WhatsNew/I128/TaskInfo/I128-2797/README" TargetMode="External" /><Relationship Type="http://schemas.openxmlformats.org/officeDocument/2006/relationships/hyperlink" Id="rId33" Target="?id=Help/Show&amp;m=Help/GeneralDescription/WhatsNew/I128/TaskInfo/I128-2798/README" TargetMode="External" /><Relationship Type="http://schemas.openxmlformats.org/officeDocument/2006/relationships/hyperlink" Id="rId35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14/README" TargetMode="External" /><Relationship Type="http://schemas.openxmlformats.org/officeDocument/2006/relationships/hyperlink" Id="rId15" Target="?id=Help/Show&amp;m=Help/GeneralDescription/WhatsNew/I128/TaskInfo/I128-2821/README" TargetMode="External" /><Relationship Type="http://schemas.openxmlformats.org/officeDocument/2006/relationships/hyperlink" Id="rId17" Target="?id=Help/Show&amp;m=Help/GeneralDescription/WhatsNew/I128/TaskInfo/I128-2822/README" TargetMode="External" /><Relationship Type="http://schemas.openxmlformats.org/officeDocument/2006/relationships/hyperlink" Id="rId19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?id=Help/Show&amp;m=Help/GeneralDescription/WhatsNew/I128/TaskInfo/I128-2790/README" TargetMode="External" /><Relationship Type="http://schemas.openxmlformats.org/officeDocument/2006/relationships/hyperlink" Id="rId23" Target="?id=Help/Show&amp;m=Help/GeneralDescription/WhatsNew/I128/TaskInfo/I128-2791/README" TargetMode="External" /><Relationship Type="http://schemas.openxmlformats.org/officeDocument/2006/relationships/hyperlink" Id="rId25" Target="?id=Help/Show&amp;m=Help/GeneralDescription/WhatsNew/I128/TaskInfo/I128-2793/README" TargetMode="External" /><Relationship Type="http://schemas.openxmlformats.org/officeDocument/2006/relationships/hyperlink" Id="rId27" Target="?id=Help/Show&amp;m=Help/GeneralDescription/WhatsNew/I128/TaskInfo/I128-2794/README" TargetMode="External" /><Relationship Type="http://schemas.openxmlformats.org/officeDocument/2006/relationships/hyperlink" Id="rId29" Target="?id=Help/Show&amp;m=Help/GeneralDescription/WhatsNew/I128/TaskInfo/I128-2795/README" TargetMode="External" /><Relationship Type="http://schemas.openxmlformats.org/officeDocument/2006/relationships/hyperlink" Id="rId31" Target="?id=Help/Show&amp;m=Help/GeneralDescription/WhatsNew/I128/TaskInfo/I128-2797/README" TargetMode="External" /><Relationship Type="http://schemas.openxmlformats.org/officeDocument/2006/relationships/hyperlink" Id="rId33" Target="?id=Help/Show&amp;m=Help/GeneralDescription/WhatsNew/I128/TaskInfo/I128-2798/README" TargetMode="External" /><Relationship Type="http://schemas.openxmlformats.org/officeDocument/2006/relationships/hyperlink" Id="rId35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14/README" TargetMode="External" /><Relationship Type="http://schemas.openxmlformats.org/officeDocument/2006/relationships/hyperlink" Id="rId15" Target="?id=Help/Show&amp;m=Help/GeneralDescription/WhatsNew/I128/TaskInfo/I128-2821/README" TargetMode="External" /><Relationship Type="http://schemas.openxmlformats.org/officeDocument/2006/relationships/hyperlink" Id="rId17" Target="?id=Help/Show&amp;m=Help/GeneralDescription/WhatsNew/I128/TaskInfo/I128-2822/README" TargetMode="External" /><Relationship Type="http://schemas.openxmlformats.org/officeDocument/2006/relationships/hyperlink" Id="rId19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[I128-2809] Сохраненные и материализованные фильтры WorkflowFilter</dc:title>
  <dc:creator/>
  <cp:keywords/>
  <dcterms:created xsi:type="dcterms:W3CDTF">2026-10-24T07:38:06Z</dcterms:created>
  <dcterms:modified xsi:type="dcterms:W3CDTF">2026-10-24T07:38:06Z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