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[I128-2152] Управление записями мероприятий в стандартном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299ebb047c93859bb615c2803cfeaee03da3c"/>
    <w:p>
      <w:pPr>
        <w:pStyle w:val="Heading1"/>
      </w:pPr>
      <w:r>
        <w:t xml:space="preserve">[I128-2152] Управление записями мероприятий в стандартном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Event/Manage</w:t>
      </w:r>
      <w:r>
        <w:t xml:space="preserve"> </w:t>
      </w:r>
      <w:r>
        <w:t xml:space="preserve">- управление записями мероприятий, поиск, создание и редактирование карточки через стандартный редактор.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Event/Purpose</w:t>
      </w:r>
      <w:r>
        <w:t xml:space="preserve"> </w:t>
      </w:r>
      <w:r>
        <w:t xml:space="preserve">- добавлена ссылка из описания сценариев управления мероприятиями.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t xml:space="preserve">страница для страницы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. Описан рабочий список мероприятий, поиск, сортировка, создание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открытие стандартного редактора карточки и основные группы полей. В раздел вставлен скриншот</w:t>
      </w:r>
      <w:r>
        <w:t xml:space="preserve"> </w:t>
      </w:r>
      <w:r>
        <w:rPr>
          <w:rStyle w:val="VerbatimChar"/>
        </w:rPr>
        <w:t xml:space="preserve">event~~manage.png</w:t>
      </w:r>
      <w:r>
        <w:t xml:space="preserve"> </w:t>
      </w:r>
      <w:r>
        <w:t xml:space="preserve">с видом страницы управления мероприятиями.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7"/>
    <w:p>
      <w:pPr>
        <w:pStyle w:val="Heading3"/>
      </w:pPr>
      <w:r>
        <w:t xml:space="preserve">1.1. 🔗 Соответствует задача: I128-1397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[I128-1397]</w:t>
        </w:r>
      </w:hyperlink>
      <w:r>
        <w:t xml:space="preserve"> </w:t>
      </w:r>
      <w:r>
        <w:t xml:space="preserve">Замена редактора записи мероприятий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[I128-2152] Управление записями мероприятий в стандартном редакторе</dc:title>
  <dc:creator/>
  <cp:keywords/>
  <dcterms:created xsi:type="dcterms:W3CDTF">2026-10-24T07:36:40Z</dcterms:created>
  <dcterms:modified xsi:type="dcterms:W3CDTF">2026-10-24T07:36:40Z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