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&amp;uf(’+7G… - Исключение неоригинальных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12e15ba317c57351f4ade6daa48357b958da6a9"/>
    <w:p>
      <w:pPr>
        <w:pStyle w:val="Heading1"/>
      </w:pPr>
      <w:r>
        <w:t xml:space="preserve">&amp;uf(’+7G… - Исключение неоригинальных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&amp;uf(’+7G… - Исключение неоригинальных повторений переменной</dc:title>
  <dc:creator/>
  <cp:keywords/>
  <dcterms:created xsi:type="dcterms:W3CDTF">2026-11-02T22:59:40Z</dcterms:created>
  <dcterms:modified xsi:type="dcterms:W3CDTF">2026-11-02T22:59:40Z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