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workflowapproval"/>
    <w:p>
      <w:pPr>
        <w:pStyle w:val="Heading1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1"/>
        </w:numPr>
      </w:pPr>
      <w:r>
        <w:t xml:space="preserve">автор записи;</w:t>
      </w:r>
    </w:p>
    <w:p>
      <w:pPr>
        <w:pStyle w:val="Compact"/>
        <w:numPr>
          <w:ilvl w:val="0"/>
          <w:numId w:val="1001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1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1"/>
        </w:numPr>
      </w:pPr>
      <w:r>
        <w:t xml:space="preserve">роль проекта;</w:t>
      </w:r>
    </w:p>
    <w:p>
      <w:pPr>
        <w:pStyle w:val="Compact"/>
        <w:numPr>
          <w:ilvl w:val="0"/>
          <w:numId w:val="1001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1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1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WorkflowApproval</dc:title>
  <dc:creator/>
  <cp:keywords/>
  <dcterms:created xsi:type="dcterms:W3CDTF">2026-10-26T17:15:04Z</dcterms:created>
  <dcterms:modified xsi:type="dcterms:W3CDTF">2026-10-26T17:15:04Z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