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модуля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-модуля"/>
    <w:p>
      <w:pPr>
        <w:pStyle w:val="Heading1"/>
      </w:pPr>
      <w:r>
        <w:t xml:space="preserve">Назначение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реализует единую виртуальную справочную службу: пользователь задает вопрос в проекте обслуживания, сотрудник библиотеки принимает его в работу, готовит ответ, прикрепляет ссылки, библиографические описания, записи электронного каталога и файлы, а затем переводит вопрос по workflow.</w:t>
      </w:r>
    </w:p>
    <w:p>
      <w:pPr>
        <w:pStyle w:val="BodyText"/>
      </w:pPr>
      <w:r>
        <w:t xml:space="preserve">Модуль хранит вопросы как записи типа</w:t>
      </w:r>
      <w:r>
        <w:t xml:space="preserve"> </w:t>
      </w:r>
      <w:r>
        <w:rPr>
          <w:rStyle w:val="VerbatimChar"/>
        </w:rPr>
        <w:t xml:space="preserve">VirtualRef</w:t>
      </w:r>
      <w:r>
        <w:t xml:space="preserve"> </w:t>
      </w:r>
      <w:r>
        <w:t xml:space="preserve">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. Текст вопроса и ответа хранится в SID-файлах</w:t>
      </w:r>
      <w:r>
        <w:t xml:space="preserve"> </w:t>
      </w:r>
      <w:r>
        <w:rPr>
          <w:rStyle w:val="VerbatimChar"/>
        </w:rPr>
        <w:t xml:space="preserve">question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; тема вопроса, проект, ключ, ответственный, наблюдатели, история, служебные признаки, авторы, статусы, ссылки и вложения записываются в поля записи и параметры</w:t>
      </w:r>
      <w:r>
        <w:t xml:space="preserve"> </w:t>
      </w:r>
      <w:r>
        <w:rPr>
          <w:rStyle w:val="VerbatimChar"/>
        </w:rPr>
        <w:t xml:space="preserve">1288</w:t>
      </w:r>
      <w:r>
        <w:t xml:space="preserve">.</w:t>
      </w:r>
    </w:p>
    <w:bookmarkStart w:id="9" w:name="основные-роли"/>
    <w:p>
      <w:pPr>
        <w:pStyle w:val="Heading2"/>
      </w:pPr>
      <w:r>
        <w:t xml:space="preserve">1. Основные роли</w:t>
      </w:r>
    </w:p>
    <w:p>
      <w:pPr>
        <w:pStyle w:val="Compact"/>
        <w:numPr>
          <w:ilvl w:val="0"/>
          <w:numId w:val="1001"/>
        </w:numPr>
      </w:pPr>
      <w:r>
        <w:t xml:space="preserve">Пользователь с правами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ALLOWASK</w:t>
      </w:r>
      <w:r>
        <w:t xml:space="preserve"> </w:t>
      </w:r>
      <w:r>
        <w:t xml:space="preserve">на запись проекта может выбрать проект и задать вопрос.</w:t>
      </w:r>
    </w:p>
    <w:p>
      <w:pPr>
        <w:pStyle w:val="Compact"/>
        <w:numPr>
          <w:ilvl w:val="0"/>
          <w:numId w:val="1001"/>
        </w:numPr>
      </w:pPr>
      <w:r>
        <w:t xml:space="preserve">Видимость списков определяется настройками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и правом</w:t>
      </w:r>
      <w:r>
        <w:t xml:space="preserve"> </w:t>
      </w:r>
      <w:r>
        <w:rPr>
          <w:rStyle w:val="VerbatimChar"/>
        </w:rPr>
        <w:t xml:space="preserve">VIEW</w:t>
      </w:r>
      <w:r>
        <w:t xml:space="preserve"> </w:t>
      </w:r>
      <w:r>
        <w:t xml:space="preserve">на запись проекта.</w:t>
      </w:r>
    </w:p>
    <w:p>
      <w:pPr>
        <w:pStyle w:val="Compact"/>
        <w:numPr>
          <w:ilvl w:val="0"/>
          <w:numId w:val="1001"/>
        </w:numPr>
      </w:pPr>
      <w:r>
        <w:t xml:space="preserve">Карточка вопроса дополнительно проверяется форматом доступа представления; владелец видит свой вопрос, публичный FAQ доступен по FAQ-фильтру.</w:t>
      </w:r>
    </w:p>
    <w:p>
      <w:pPr>
        <w:pStyle w:val="Compact"/>
        <w:numPr>
          <w:ilvl w:val="0"/>
          <w:numId w:val="1001"/>
        </w:numPr>
      </w:pPr>
      <w:r>
        <w:t xml:space="preserve">Сотрудник с 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 может выполнить соответствующее workflow-действие.</w:t>
      </w:r>
    </w:p>
    <w:bookmarkEnd w:id="9"/>
    <w:bookmarkStart w:id="10" w:name="статусы-вопроса"/>
    <w:p>
      <w:pPr>
        <w:pStyle w:val="Heading2"/>
      </w:pPr>
      <w:r>
        <w:t xml:space="preserve">2. Статусы вопроса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0</w:t>
      </w:r>
      <w:r>
        <w:t xml:space="preserve"> </w:t>
      </w:r>
      <w:r>
        <w:t xml:space="preserve">- новый вопрос.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1</w:t>
      </w:r>
      <w:r>
        <w:t xml:space="preserve"> </w:t>
      </w:r>
      <w:r>
        <w:t xml:space="preserve">- вопрос в работе.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2</w:t>
      </w:r>
      <w:r>
        <w:t xml:space="preserve"> </w:t>
      </w:r>
      <w:r>
        <w:t xml:space="preserve">- вопрос выполнен.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3</w:t>
      </w:r>
      <w:r>
        <w:t xml:space="preserve"> </w:t>
      </w:r>
      <w:r>
        <w:t xml:space="preserve">- вопрос опубликован как часто задаваемый.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4</w:t>
      </w:r>
      <w:r>
        <w:t xml:space="preserve"> </w:t>
      </w:r>
      <w:r>
        <w:t xml:space="preserve">- вопрос отклонен.</w:t>
      </w:r>
    </w:p>
    <w:p>
      <w:pPr>
        <w:pStyle w:val="FirstParagraph"/>
      </w:pPr>
      <w:r>
        <w:t xml:space="preserve">Статус меняется только через workflow-переходы. Подготовка ответа без смены статуса и отправка ответа описываются отдельными переходами.</w:t>
      </w:r>
    </w:p>
    <w:bookmarkEnd w:id="10"/>
    <w:bookmarkStart w:id="11" w:name="настройки"/>
    <w:p>
      <w:pPr>
        <w:pStyle w:val="Heading2"/>
      </w:pPr>
      <w:r>
        <w:t xml:space="preserve">3. Настройки</w:t>
      </w:r>
    </w:p>
    <w:p>
      <w:pPr>
        <w:pStyle w:val="FirstParagraph"/>
      </w:pPr>
      <w:r>
        <w:t xml:space="preserve">В административных настройках модуля доступны: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welcome</w:t>
      </w:r>
      <w:r>
        <w:t xml:space="preserve"> </w:t>
      </w:r>
      <w:r>
        <w:t xml:space="preserve">- справочный текст, который показывается пользователям на страницах виртуальной справки;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currentProject</w:t>
      </w:r>
      <w:r>
        <w:t xml:space="preserve"> </w:t>
      </w:r>
      <w:r>
        <w:t xml:space="preserve">- текущий проект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в котором VirtualRef создает и показывает вопросы;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Проекты рабочих процессов</w:t>
      </w:r>
      <w:r>
        <w:t xml:space="preserve"> </w:t>
      </w:r>
      <w:r>
        <w:t xml:space="preserve">в АРМ Администратор - проекты/профили обслуживания с ключами, правами, начальным статусом и выбором workflow по типам записей;</w:t>
      </w:r>
    </w:p>
    <w:p>
      <w:pPr>
        <w:pStyle w:val="Compact"/>
        <w:numPr>
          <w:ilvl w:val="0"/>
          <w:numId w:val="1003"/>
        </w:numPr>
      </w:pPr>
      <w:r>
        <w:t xml:space="preserve">пункт</w:t>
      </w:r>
      <w:r>
        <w:t xml:space="preserve"> </w:t>
      </w:r>
      <w:r>
        <w:rPr>
          <w:rStyle w:val="VerbatimChar"/>
        </w:rPr>
        <w:t xml:space="preserve">Рабочие процессы</w:t>
      </w:r>
      <w:r>
        <w:t xml:space="preserve"> </w:t>
      </w:r>
      <w:r>
        <w:t xml:space="preserve">в АРМ Администратор - записи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из которых открываются статусы, переходы и карта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- статусы выбранного workflow;</w:t>
      </w:r>
    </w:p>
    <w:p>
      <w:pPr>
        <w:pStyle w:val="Compact"/>
        <w:numPr>
          <w:ilvl w:val="0"/>
          <w:numId w:val="1003"/>
        </w:numPr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- переходы выбранного workflow и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выполнение действия.</w:t>
      </w:r>
    </w:p>
    <w:p>
      <w:pPr>
        <w:pStyle w:val="FirstParagraph"/>
      </w:pPr>
      <w:r>
        <w:t xml:space="preserve">При первичной настройке создается проект по умолчанию</w:t>
      </w:r>
      <w:r>
        <w:t xml:space="preserve"> </w:t>
      </w:r>
      <w:r>
        <w:rPr>
          <w:rStyle w:val="VerbatimChar"/>
        </w:rPr>
        <w:t xml:space="preserve">VREF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Библиографическая справка</w:t>
      </w:r>
      <w:r>
        <w:t xml:space="preserve">, его статусы и переходы.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модуля</dc:title>
  <dc:creator/>
  <cp:keywords/>
  <dcterms:created xsi:type="dcterms:W3CDTF">2026-11-08T16:54:45Z</dcterms:created>
  <dcterms:modified xsi:type="dcterms:W3CDTF">2026-11-08T16:54:45Z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