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Обновление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бновление-системы"/>
    <w:p>
      <w:pPr>
        <w:pStyle w:val="Heading1"/>
      </w:pPr>
      <w:r>
        <w:t xml:space="preserve">Обновление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управляет проверкой доступной версии ИРБИС 128, загрузкой дистрибутива, установкой обновления и выполнением служебных миграций данных.</w:t>
      </w:r>
    </w:p>
    <w:bookmarkStart w:id="9" w:name="назначение-update"/>
    <w:p>
      <w:pPr>
        <w:pStyle w:val="Heading2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Обновление системы</dc:title>
  <dc:creator/>
  <cp:keywords/>
  <dcterms:created xsi:type="dcterms:W3CDTF">2026-11-08T02:06:49Z</dcterms:created>
  <dcterms:modified xsi:type="dcterms:W3CDTF">2026-11-08T02:06:49Z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