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«Настройки основного TCP/IP сервера ИРБИС 64»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4618f9cc5e512531cca2ae98ad15ae8336e4fd"/>
    <w:p>
      <w:pPr>
        <w:pStyle w:val="Heading1"/>
      </w:pPr>
      <w:r>
        <w:t xml:space="preserve">Панель «Настройки основного TCP/IP сервера ИРБИС 64»</w:t>
      </w:r>
    </w:p>
    <w:p>
      <w:pPr>
        <w:pStyle w:val="FirstParagraph"/>
      </w:pPr>
      <w:r>
        <w:t xml:space="preserve">Панель используется для настройки подключения к основному TCP/IP-серверу ИРБИС 64.</w:t>
      </w:r>
    </w:p>
    <w:p>
      <w:pPr>
        <w:pStyle w:val="CaptionedFigure"/>
      </w:pPr>
      <w:r>
        <w:drawing>
          <wp:inline>
            <wp:extent cx="5334000" cy="3168124"/>
            <wp:effectExtent b="0" l="0" r="0" t="0"/>
            <wp:docPr descr="Внешний вид панели «Настройки основного TCP/IP сервера ИРБИС 64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681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«Настройки основного TCP/IP сервера ИРБИС 64»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Адрес сервера</w:t>
            </w:r>
          </w:p>
        </w:tc>
        <w:tc>
          <w:tcPr/>
          <w:p>
            <w:pPr>
              <w:pStyle w:val="Compact"/>
            </w:pPr>
            <w:r>
              <w:t xml:space="preserve">IP-адрес или имя хоста основного TCP/IP-сервера ИРБИС 64.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Порт</w:t>
            </w:r>
          </w:p>
        </w:tc>
        <w:tc>
          <w:tcPr/>
          <w:p>
            <w:pPr>
              <w:pStyle w:val="Compact"/>
            </w:pPr>
            <w:r>
              <w:t xml:space="preserve">TCP-порт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Логин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Логин для входа на сервер ИРБИС 64 с правами администратора.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Пароль администратора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Таймаут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ожидания ответа от сервера в секундах.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сессий</w:t>
            </w:r>
          </w:p>
        </w:tc>
        <w:tc>
          <w:tcPr/>
          <w:p>
            <w:pPr>
              <w:pStyle w:val="Compact"/>
            </w:pPr>
            <w:r>
              <w:t xml:space="preserve">Ограничение числа одновременных подключений к серверу.</w:t>
            </w:r>
          </w:p>
        </w:tc>
      </w:tr>
    </w:tbl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«Настройки основного TCP/IP сервера ИРБИС 64»</dc:title>
  <dc:creator/>
  <cp:keywords/>
  <dcterms:created xsi:type="dcterms:W3CDTF">2026-11-08T12:31:54Z</dcterms:created>
  <dcterms:modified xsi:type="dcterms:W3CDTF">2026-11-08T12:31:54Z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