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Открытие редактора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ткрытие-редактора"/>
    <w:p>
      <w:pPr>
        <w:pStyle w:val="Heading1"/>
      </w:pPr>
      <w:r>
        <w:t xml:space="preserve">Открытие редактора</w:t>
      </w:r>
    </w:p>
    <w:p>
      <w:pPr>
        <w:pStyle w:val="FirstParagraph"/>
      </w:pPr>
      <w:r>
        <w:t xml:space="preserve">he3 открывается из АРМ Каталогизатор или прямым действием модуля WIrbis. Для пользователя основной сценарий - работа со списком найденных записей: выбрать запись и открыть редактирование. Если профиль Каталогизатора настроен на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кнопка редактирования и двойной щелчок по записи используют действие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АРМ Каталогизатор: вход к редактированию записи" title="АРМ Каталогизатор: вход к редактированию записи" id="10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Каталогизатор: вход к редактированию записи</w:t>
      </w:r>
    </w:p>
    <w:bookmarkStart w:id="12" w:name="открытие-существующей-записи"/>
    <w:p>
      <w:pPr>
        <w:pStyle w:val="Heading2"/>
      </w:pPr>
      <w:r>
        <w:t xml:space="preserve">1. Открытие существующей записи</w:t>
      </w:r>
    </w:p>
    <w:p>
      <w:pPr>
        <w:pStyle w:val="Compact"/>
        <w:numPr>
          <w:ilvl w:val="0"/>
          <w:numId w:val="1001"/>
        </w:numPr>
      </w:pPr>
      <w:r>
        <w:t xml:space="preserve">Найдите запись в Каталогизаторе.</w:t>
      </w:r>
    </w:p>
    <w:p>
      <w:pPr>
        <w:pStyle w:val="Compact"/>
        <w:numPr>
          <w:ilvl w:val="0"/>
          <w:numId w:val="1001"/>
        </w:numPr>
      </w:pPr>
      <w:r>
        <w:t xml:space="preserve">Выделите строку записи.</w:t>
      </w:r>
    </w:p>
    <w:p>
      <w:pPr>
        <w:pStyle w:val="Compact"/>
        <w:numPr>
          <w:ilvl w:val="0"/>
          <w:numId w:val="1001"/>
        </w:numPr>
      </w:pPr>
      <w:r>
        <w:t xml:space="preserve">Нажмите кнопку редактирования или откройте запись двойным щелчком.</w:t>
      </w:r>
    </w:p>
    <w:p>
      <w:pPr>
        <w:pStyle w:val="Compact"/>
        <w:numPr>
          <w:ilvl w:val="0"/>
          <w:numId w:val="1001"/>
        </w:numPr>
      </w:pPr>
      <w:r>
        <w:t xml:space="preserve">Система вызывает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, определяет MFN по переданному MFN или SID и открывает модальное окно редактора.</w:t>
      </w:r>
    </w:p>
    <w:p>
      <w:pPr>
        <w:pStyle w:val="FirstParagraph"/>
      </w:pPr>
      <w:r>
        <w:t xml:space="preserve">В текущей реализации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выбирает рабочий лист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как рабочий лист по умолчанию. Прямое открытие страницы редактора может передавать рабочий лист явно через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</w:t>
      </w:r>
    </w:p>
    <w:bookmarkEnd w:id="12"/>
    <w:bookmarkStart w:id="13" w:name="открытие-новой-записи"/>
    <w:p>
      <w:pPr>
        <w:pStyle w:val="Heading2"/>
      </w:pPr>
      <w:r>
        <w:t xml:space="preserve">2. Открытие новой записи</w:t>
      </w:r>
    </w:p>
    <w:p>
      <w:pPr>
        <w:pStyle w:val="FirstParagraph"/>
      </w:pPr>
      <w:r>
        <w:t xml:space="preserve">При создании новой записи список записей вызывает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, если в панели настроен редактор he3. Действие сбрасывает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и передает управление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 Поэтому новая запись открывается как черновик с</w:t>
      </w:r>
      <w:r>
        <w:t xml:space="preserve"> </w:t>
      </w:r>
      <w:r>
        <w:rPr>
          <w:rStyle w:val="VerbatimChar"/>
        </w:rPr>
        <w:t xml:space="preserve">mfn = 0</w:t>
      </w:r>
      <w:r>
        <w:t xml:space="preserve">.</w:t>
      </w:r>
    </w:p>
    <w:p>
      <w:pPr>
        <w:pStyle w:val="BodyText"/>
      </w:pPr>
      <w:r>
        <w:t xml:space="preserve">Если в Каталогизаторе настроены кнопки разных типов записей, они передают параметры типа записи в общий механизм списка. На уровне текущего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 </w:t>
      </w:r>
      <w:r>
        <w:t xml:space="preserve">выбор конкретного рабочего листа по типу записи еще не реализован: рабочий лист берется из логики</w:t>
      </w:r>
      <w:r>
        <w:t xml:space="preserve"> </w:t>
      </w:r>
      <w:r>
        <w:rPr>
          <w:rStyle w:val="VerbatimChar"/>
        </w:rPr>
        <w:t xml:space="preserve">GetSidEditor</w:t>
      </w:r>
      <w:r>
        <w:t xml:space="preserve">. Это важно учитывать при настройке профиля и при описании рабочих сценариев.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Открытие редактора</dc:title>
  <dc:creator/>
  <cp:keywords/>
  <dcterms:created xsi:type="dcterms:W3CDTF">2026-10-29T21:11:00Z</dcterms:created>
  <dcterms:modified xsi:type="dcterms:W3CDTF">2026-10-29T21:11:00Z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