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одель-данных-workflowapproval"/>
    <w:p>
      <w:pPr>
        <w:pStyle w:val="Heading1"/>
      </w:pPr>
      <w:r>
        <w:t xml:space="preserve">Модель данных WorkflowApproval</w:t>
      </w:r>
    </w:p>
    <w:p>
      <w:pPr>
        <w:pStyle w:val="FirstParagraph"/>
      </w:pPr>
      <w:r>
        <w:t xml:space="preserve">В первом промышленном срезе используются три самостоятельных типа записей.</w:t>
      </w:r>
    </w:p>
    <w:p>
      <w:pPr>
        <w:pStyle w:val="BodyText"/>
      </w:pPr>
      <w:r>
        <w:rPr>
          <w:rStyle w:val="VerbatimChar"/>
        </w:rPr>
        <w:t xml:space="preserve">WorkflowApprovalGate</w:t>
      </w:r>
      <w:r>
        <w:t xml:space="preserve"> </w:t>
      </w:r>
      <w:r>
        <w:t xml:space="preserve">описывает точку согласования перехода. В переходе Workflow хранится только ключ gate. Gate указывает workflow, policy, режим работы, condition-формат для условного согласования, execution principal для continuation, экраны решений и диагностические параметры.</w:t>
      </w:r>
    </w:p>
    <w:p>
      <w:pPr>
        <w:pStyle w:val="BodyText"/>
      </w:pP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описывает правила согласования. Policy содержит тип согласования</w:t>
      </w:r>
      <w:r>
        <w:t xml:space="preserve"> </w:t>
      </w:r>
      <w:r>
        <w:rPr>
          <w:rStyle w:val="VerbatimChar"/>
        </w:rPr>
        <w:t xml:space="preserve">anyOne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allParticipants</w:t>
      </w:r>
      <w:r>
        <w:t xml:space="preserve">,</w:t>
      </w:r>
      <w:r>
        <w:t xml:space="preserve"> </w:t>
      </w:r>
      <w:r>
        <w:rPr>
          <w:rStyle w:val="VerbatimChar"/>
        </w:rPr>
        <w:t xml:space="preserve">quorum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sequence</w:t>
      </w:r>
      <w:r>
        <w:t xml:space="preserve">, источники участников, правила повторных решений, требования к комментариям, кворум и поведение при пустом resolver.</w:t>
      </w:r>
    </w:p>
    <w:p>
      <w:pPr>
        <w:pStyle w:val="BodyText"/>
      </w:pP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создается при запуске перехода, если gate требует согласования. Request хранит ссылку на project/workflow/transition/gate/policy, identity доменной записи, исходный и целевой статус, safe screen data snapshot, snapshot участников, решения, delegations, deadline state, continuation state, idempotency key и историю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BodyText"/>
      </w:pPr>
      <w:r>
        <w:t xml:space="preserve">Участники выбираются из следующих источников:</w:t>
      </w:r>
    </w:p>
    <w:p>
      <w:pPr>
        <w:pStyle w:val="Compact"/>
        <w:numPr>
          <w:ilvl w:val="0"/>
          <w:numId w:val="1001"/>
        </w:numPr>
      </w:pPr>
      <w:r>
        <w:t xml:space="preserve">автор записи;</w:t>
      </w:r>
    </w:p>
    <w:p>
      <w:pPr>
        <w:pStyle w:val="Compact"/>
        <w:numPr>
          <w:ilvl w:val="0"/>
          <w:numId w:val="1001"/>
        </w:numPr>
      </w:pPr>
      <w:r>
        <w:t xml:space="preserve">текущий ответственный;</w:t>
      </w:r>
    </w:p>
    <w:p>
      <w:pPr>
        <w:pStyle w:val="Compact"/>
        <w:numPr>
          <w:ilvl w:val="0"/>
          <w:numId w:val="1001"/>
        </w:numPr>
      </w:pPr>
      <w:r>
        <w:t xml:space="preserve">владелец проекта;</w:t>
      </w:r>
    </w:p>
    <w:p>
      <w:pPr>
        <w:pStyle w:val="Compact"/>
        <w:numPr>
          <w:ilvl w:val="0"/>
          <w:numId w:val="1001"/>
        </w:numPr>
      </w:pPr>
      <w:r>
        <w:t xml:space="preserve">роль проекта;</w:t>
      </w:r>
    </w:p>
    <w:p>
      <w:pPr>
        <w:pStyle w:val="Compact"/>
        <w:numPr>
          <w:ilvl w:val="0"/>
          <w:numId w:val="1001"/>
        </w:numPr>
      </w:pPr>
      <w:r>
        <w:t xml:space="preserve">группа проекта;</w:t>
      </w:r>
    </w:p>
    <w:p>
      <w:pPr>
        <w:pStyle w:val="Compact"/>
        <w:numPr>
          <w:ilvl w:val="0"/>
          <w:numId w:val="1001"/>
        </w:numPr>
      </w:pPr>
      <w:r>
        <w:t xml:space="preserve">явный пользователь;</w:t>
      </w:r>
    </w:p>
    <w:p>
      <w:pPr>
        <w:pStyle w:val="Compact"/>
        <w:numPr>
          <w:ilvl w:val="0"/>
          <w:numId w:val="1001"/>
        </w:numPr>
      </w:pPr>
      <w:r>
        <w:t xml:space="preserve">явная группа.</w:t>
      </w:r>
    </w:p>
    <w:p>
      <w:pPr>
        <w:pStyle w:val="FirstParagraph"/>
      </w:pPr>
      <w:r>
        <w:t xml:space="preserve">Роли проекта используются только как способ выбора участников. Они не являются отдельной approval policy.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WorkflowApproval</dc:title>
  <dc:creator/>
  <cp:keywords/>
  <dcterms:created xsi:type="dcterms:W3CDTF">2026-10-29T04:25:48Z</dcterms:created>
  <dcterms:modified xsi:type="dcterms:W3CDTF">2026-10-29T04:25:48Z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