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Входящая почта и mailbox profiles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ходящая-почта-и-mailbox-profiles"/>
    <w:p>
      <w:pPr>
        <w:pStyle w:val="Heading1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1"/>
        </w:numPr>
      </w:pPr>
      <w:r>
        <w:t xml:space="preserve">типы mailbox profile;</w:t>
      </w:r>
    </w:p>
    <w:p>
      <w:pPr>
        <w:pStyle w:val="Compact"/>
        <w:numPr>
          <w:ilvl w:val="0"/>
          <w:numId w:val="1001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1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1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1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1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1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1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1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9"/>
    <w:bookmarkStart w:id="10" w:name="mailbox-profile"/>
    <w:p>
      <w:pPr>
        <w:pStyle w:val="Heading2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inbound-envelope"/>
    <w:p>
      <w:pPr>
        <w:pStyle w:val="Heading2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тема;</w:t>
      </w:r>
    </w:p>
    <w:p>
      <w:pPr>
        <w:pStyle w:val="Compact"/>
        <w:numPr>
          <w:ilvl w:val="0"/>
          <w:numId w:val="1002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2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2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2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11"/>
    <w:bookmarkStart w:id="12" w:name="dry-run-доставки"/>
    <w:p>
      <w:pPr>
        <w:pStyle w:val="Heading2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13"/>
    <w:bookmarkStart w:id="14" w:name="testa"/>
    <w:p>
      <w:pPr>
        <w:pStyle w:val="Heading2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Входящая почта и mailbox profiles</dc:title>
  <dc:creator/>
  <cp:keywords/>
  <dcterms:created xsi:type="dcterms:W3CDTF">2026-10-29T05:13:22Z</dcterms:created>
  <dcterms:modified xsi:type="dcterms:W3CDTF">2026-10-29T05:13:22Z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