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[I128-2586] Database предоставляет MFN-итератор поисковой выборки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X2bb2dd6c6d17460ef914cd5fa8ce27e016396cb"/>
    <w:p>
      <w:pPr>
        <w:pStyle w:val="Heading1"/>
      </w:pPr>
      <w:r>
        <w:t xml:space="preserve">[I128-2586] Database предоставляет MFN-итератор поисковой выборки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Новые возможности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2026.3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Database - Управление базами данных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30.06.2026 12:19</w:t>
      </w:r>
    </w:p>
    <w:p>
      <w:pPr>
        <w:pStyle w:val="BodyText"/>
      </w:pPr>
      <w:r>
        <w:t xml:space="preserve">Пользовательский опыт:</w:t>
      </w:r>
      <w:r>
        <w:t xml:space="preserve"> </w:t>
      </w:r>
      <w:r>
        <w:t xml:space="preserve">Массовые операции Database должны получать MFN по поисковой выборке единым способом: на DP_Irbis64Native потоково, без построения большого массива, а на остальных провайдерах через безопасный fallback со списком MFN. Это нужно для устойчивой работы операций на больших БД.</w:t>
      </w:r>
    </w:p>
    <w:p>
      <w:pPr>
        <w:pStyle w:val="BodyText"/>
      </w:pPr>
      <w:r>
        <w:t xml:space="preserve">Что изменяется:</w:t>
      </w:r>
      <w:r>
        <w:t xml:space="preserve"> </w:t>
      </w:r>
      <w:r>
        <w:t xml:space="preserve">В модуль Database добавляется external call SearchMfnIterable. Он принимает поисковое выражение и необязательный диапазон MFN. Для DP_Irbis64Native wrapper вызывает provider search с ReturnMfnIterable=true и возвращает iterable-результат, если провайдер его поддержал. Для остальных провайдеров используется FindMfnList с нормализацией и фильтрацией диапазона.</w:t>
      </w:r>
    </w:p>
    <w:p>
      <w:pPr>
        <w:pStyle w:val="BodyText"/>
      </w:pPr>
      <w:r>
        <w:t xml:space="preserve">Новый/изменившийся пользовательский опыт:</w:t>
      </w:r>
      <w:r>
        <w:t xml:space="preserve"> </w:t>
      </w:r>
      <w:r>
        <w:t xml:space="preserve">Будущие массовые операции Database смогут одинаково работать с поисковой выборкой на разных провайдерах. На native-провайдере большие выборки будут обрабатываться постепенно, а на совместимых провайдерах сохранится предсказуемый fallback через готовый список MFN.</w:t>
      </w:r>
    </w:p>
    <w:p>
      <w:pPr>
        <w:pStyle w:val="BodyText"/>
      </w:pPr>
      <w:r>
        <w:t xml:space="preserve">Границы задачи:</w:t>
      </w:r>
      <w:r>
        <w:t xml:space="preserve"> </w:t>
      </w:r>
      <w:r>
        <w:t xml:space="preserve">Задача добавляет только общий Database</w:t>
      </w:r>
      <w:r>
        <w:rPr>
          <w:strike/>
        </w:rPr>
        <w:t xml:space="preserve">wrapper для MFN</w:t>
      </w:r>
      <w:r>
        <w:t xml:space="preserve">итератора поисковой выборки. Она не добавляет пользовательское окно, не запускает FtCache и не меняет provider-level Search.</w:t>
      </w:r>
    </w:p>
    <w:p>
      <w:pPr>
        <w:pStyle w:val="BodyText"/>
      </w:pPr>
      <w:r>
        <w:t xml:space="preserve">Зависимости:</w:t>
      </w:r>
      <w:r>
        <w:t xml:space="preserve"> </w:t>
      </w:r>
      <w:r>
        <w:t xml:space="preserve">Задача зависит от I128</w:t>
      </w:r>
      <w:r>
        <w:rPr>
          <w:strike/>
        </w:rPr>
        <w:t xml:space="preserve">2585, потому что streaming</w:t>
      </w:r>
      <w:r>
        <w:t xml:space="preserve">режим ReturnMfnIterable реализован в DP_Irbis64Native/Search.</w:t>
      </w:r>
    </w:p>
    <w:p>
      <w:pPr>
        <w:pStyle w:val="BodyText"/>
      </w:pPr>
      <w:r>
        <w:t xml:space="preserve">Документация:</w:t>
      </w:r>
      <w:r>
        <w:t xml:space="preserve"> </w:t>
      </w:r>
      <w:r>
        <w:t xml:space="preserve">Отдельное изменение пользовательской документации в этой задаче не требуется: wrapper не добавляет самостоятельный пользовательский экран. Пользовательские сценарии будут описаны вместе с массовыми операциями, которые его используют.</w:t>
      </w:r>
    </w:p>
    <w:p>
      <w:pPr>
        <w:pStyle w:val="BodyText"/>
      </w:pPr>
      <w:r>
        <w:rPr>
          <w:strike/>
        </w:rPr>
        <w:t xml:space="preserve">-</w:t>
      </w:r>
    </w:p>
    <w:p>
      <w:pPr>
        <w:pStyle w:val="BodyText"/>
      </w:pPr>
      <w:r>
        <w:t xml:space="preserve">Вторая волна для develop.</w:t>
      </w:r>
    </w:p>
    <w:p>
      <w:pPr>
        <w:pStyle w:val="BodyText"/>
      </w:pPr>
      <w:r>
        <w:t xml:space="preserve">Порядок review/merge: 35 из 68.</w:t>
      </w:r>
      <w:r>
        <w:t xml:space="preserve"> </w:t>
      </w:r>
      <w:r>
        <w:t xml:space="preserve">Ветка пересобрана от develop как независимый PR: diff показывает только файлы своего слоя изменений.</w:t>
      </w:r>
    </w:p>
    <w:bookmarkStart w:id="13" w:name="связанные-задачи"/>
    <w:p>
      <w:pPr>
        <w:pStyle w:val="Heading2"/>
      </w:pPr>
      <w:r>
        <w:t xml:space="preserve">1. Связанные задачи</w:t>
      </w:r>
    </w:p>
    <w:bookmarkStart w:id="10" w:name="blocks-i128-2620"/>
    <w:p>
      <w:pPr>
        <w:pStyle w:val="Heading3"/>
      </w:pPr>
      <w:r>
        <w:t xml:space="preserve">1.1. 🔗 blocks: I128-2620</w:t>
      </w:r>
    </w:p>
    <w:p>
      <w:pPr>
        <w:pStyle w:val="BlockText"/>
      </w:pPr>
      <w:hyperlink r:id="rId9">
        <w:r>
          <w:rPr>
            <w:rStyle w:val="Hyperlink"/>
            <w:b/>
            <w:bCs/>
          </w:rPr>
          <w:t xml:space="preserve">[I128-2620]</w:t>
        </w:r>
      </w:hyperlink>
      <w:r>
        <w:t xml:space="preserve"> </w:t>
      </w:r>
      <w:r>
        <w:t xml:space="preserve">Database: кеширование full-text страниц PDF и TXT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0"/>
    <w:bookmarkStart w:id="12" w:name="blocks-i128-2585"/>
    <w:p>
      <w:pPr>
        <w:pStyle w:val="Heading3"/>
      </w:pPr>
      <w:r>
        <w:t xml:space="preserve">1.2. 🔗 blocks: I128-2585</w:t>
      </w:r>
    </w:p>
    <w:p>
      <w:pPr>
        <w:pStyle w:val="BlockText"/>
      </w:pPr>
      <w:hyperlink r:id="rId11">
        <w:r>
          <w:rPr>
            <w:rStyle w:val="Hyperlink"/>
            <w:b/>
            <w:bCs/>
          </w:rPr>
          <w:t xml:space="preserve">[I128-2585]</w:t>
        </w:r>
      </w:hyperlink>
      <w:r>
        <w:t xml:space="preserve"> </w:t>
      </w:r>
      <w:r>
        <w:t xml:space="preserve">DP_Irbis64Native выполняет потоковый поиск для массовых операций</w:t>
      </w:r>
      <w:r>
        <w:t xml:space="preserve"> </w:t>
      </w:r>
      <w:r>
        <w:t xml:space="preserve">Статус:</w:t>
      </w:r>
      <w:r>
        <w:t xml:space="preserve"> </w:t>
      </w:r>
      <w:r>
        <w:rPr>
          <w:rStyle w:val="VerbatimChar"/>
        </w:rPr>
        <w:t xml:space="preserve">Завершено</w:t>
      </w:r>
      <w:r>
        <w:t xml:space="preserve"> </w:t>
      </w:r>
      <w:r>
        <w:t xml:space="preserve">| Автор: Ilya Mikhaylenko</w:t>
      </w:r>
    </w:p>
    <w:bookmarkEnd w:id="12"/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Help/GeneralDescription/WhatsNew/I128/TaskInfo/I128-2585/README" TargetMode="External" /><Relationship Type="http://schemas.openxmlformats.org/officeDocument/2006/relationships/hyperlink" Id="rId9" Target="?id=Help/Show&amp;m=Help/GeneralDescription/WhatsNew/I128/TaskInfo/I128-2620/READM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[I128-2586] Database предоставляет MFN-итератор поисковой выборки</dc:title>
  <dc:creator/>
  <cp:keywords/>
  <dcterms:created xsi:type="dcterms:W3CDTF">2026-11-02T15:06:15Z</dcterms:created>
  <dcterms:modified xsi:type="dcterms:W3CDTF">2026-11-02T15:06:15Z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