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REST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rest-api"/>
    <w:p>
      <w:pPr>
        <w:pStyle w:val="Heading1"/>
      </w:pPr>
      <w:r>
        <w:t xml:space="preserve">REST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обслуживает REST-маршруты вида</w:t>
      </w:r>
      <w:r>
        <w:t xml:space="preserve"> </w:t>
      </w:r>
      <w:r>
        <w:rPr>
          <w:rStyle w:val="VerbatimChar"/>
        </w:rPr>
        <w:t xml:space="preserve">/REST/&lt;ModuleName&gt;/&lt;ModuleFunc&gt;/...</w:t>
      </w:r>
      <w:r>
        <w:t xml:space="preserve"> </w:t>
      </w:r>
      <w:r>
        <w:t xml:space="preserve">и передает запросы REST-функциям целевых модулей.</w:t>
      </w:r>
    </w:p>
    <w:bookmarkStart w:id="9" w:name="назначение-rest"/>
    <w:p>
      <w:pPr>
        <w:pStyle w:val="Heading2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REST API</dc:title>
  <dc:creator/>
  <cp:keywords/>
  <dcterms:created xsi:type="dcterms:W3CDTF">2026-11-02T20:09:56Z</dcterms:created>
  <dcterms:modified xsi:type="dcterms:W3CDTF">2026-11-02T20:09:56Z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