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KS3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ks3"/>
    <w:p>
      <w:pPr>
        <w:pStyle w:val="Heading1"/>
      </w:pPr>
      <w:r>
        <w:t xml:space="preserve">Назначение KS3</w:t>
      </w:r>
    </w:p>
    <w:p>
      <w:pPr>
        <w:pStyle w:val="FirstParagraph"/>
      </w:pPr>
      <w:r>
        <w:rPr>
          <w:rStyle w:val="VerbatimChar"/>
        </w:rPr>
        <w:t xml:space="preserve">KS3</w:t>
      </w:r>
      <w:r>
        <w:t xml:space="preserve"> </w:t>
      </w:r>
      <w:r>
        <w:t xml:space="preserve">является карточным модулем для итоговых записей подписки. Он использует тип записи</w:t>
      </w:r>
      <w:r>
        <w:t xml:space="preserve"> </w:t>
      </w:r>
      <w:r>
        <w:rPr>
          <w:rStyle w:val="VerbatimChar"/>
        </w:rPr>
        <w:t xml:space="preserve">KS3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KS3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в учетных сценариях подписки, где требуется отдельная запись итога. Детальная структура полей задается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KS3</dc:title>
  <dc:creator/>
  <cp:keywords/>
  <dcterms:created xsi:type="dcterms:W3CDTF">2026-10-30T17:04:21Z</dcterms:created>
  <dcterms:modified xsi:type="dcterms:W3CDTF">2026-10-30T17:04:21Z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