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[I128-2506] Авторизация пользователей: учетные данные и SID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df1dac060a095f98316dcfe5cde4e5fdfc37bf"/>
    <w:p>
      <w:pPr>
        <w:pStyle w:val="Heading1"/>
      </w:pPr>
      <w:r>
        <w:t xml:space="preserve">[I128-2506] Авторизация пользователей: учетные данные и SID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00:34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SID читательских/пользовательских записей, учетные данные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и права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 </w:t>
      </w:r>
      <w:r>
        <w:t xml:space="preserve">частично создаются прямой записью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через</w:t>
      </w:r>
      <w:r>
        <w:t xml:space="preserve"> </w:t>
      </w:r>
      <w:r>
        <w:rPr>
          <w:rStyle w:val="VerbatimChar"/>
        </w:rPr>
        <w:t xml:space="preserve">EnsureSid()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SetFieldA()</w:t>
      </w:r>
      <w:r>
        <w:t xml:space="preserve"> </w:t>
      </w:r>
      <w:r>
        <w:t xml:space="preserve">и ручную установку подполей. Это обходит централизованный слой Security.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Регистрация, вход и внешние способы авторизации переводятся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Security::MaterializeAuth()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Security::MaterializeAuthField()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Security::MaterializeRight()</w:t>
      </w:r>
      <w:r>
        <w:t xml:space="preserve">. Поведение для пользователя не меняется: регистрация, вход, ESIA/LDAP/VK/OUP/WebIrbis/I128-авторизация продолжают работать, но служебные поля создаются единообразно.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modules/Authorisation</w:t>
      </w:r>
      <w:r>
        <w:t xml:space="preserve"> </w:t>
      </w:r>
      <w:r>
        <w:t xml:space="preserve">прямое назначение SID заменяется на</w:t>
      </w:r>
      <w:r>
        <w:t xml:space="preserve"> </w:t>
      </w:r>
      <w:r>
        <w:rPr>
          <w:rStyle w:val="VerbatimChar"/>
        </w:rPr>
        <w:t xml:space="preserve">UseModule('Security')~~&gt;EnsurePhysicalSid()</w:t>
      </w:r>
      <w:r>
        <w:t xml:space="preserve">, ручное создание и обновление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полей — на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MaterializeAuthField()</w:t>
      </w:r>
      <w:r>
        <w:t xml:space="preserve">, а права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 </w:t>
      </w:r>
      <w:r>
        <w:t xml:space="preserve">— на</w:t>
      </w:r>
      <w:r>
        <w:t xml:space="preserve"> </w:t>
      </w:r>
      <w:r>
        <w:rPr>
          <w:rStyle w:val="VerbatimChar"/>
        </w:rPr>
        <w:t xml:space="preserve">MaterializeRight()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пользовательские сценарии авторизации не меняются, исправляется внутренний способ записи SID, учетных данных и прав.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[I128-2506] Авторизация пользователей: учетные данные и SID создаются через Security</dc:title>
  <dc:creator/>
  <cp:keywords/>
  <dcterms:created xsi:type="dcterms:W3CDTF">2026-11-02T15:08:16Z</dcterms:created>
  <dcterms:modified xsi:type="dcterms:W3CDTF">2026-11-02T15:08:16Z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