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выпускной квалификационной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7208ab19f60284f3164f9b85ae835e29dd6c599"/>
    <w:p>
      <w:pPr>
        <w:pStyle w:val="Heading1"/>
      </w:pPr>
      <w:r>
        <w:t xml:space="preserve">Описание выпускной квалификационной работы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описывает записи выпускных квалификационных работ и подключает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для их редактирования.</w:t>
      </w:r>
    </w:p>
    <w:bookmarkStart w:id="9" w:name="назначение-vkr"/>
    <w:p>
      <w:pPr>
        <w:pStyle w:val="Heading2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выпускной квалификационной работы</dc:title>
  <dc:creator/>
  <cp:keywords/>
  <dcterms:created xsi:type="dcterms:W3CDTF">2026-10-26T20:39:55Z</dcterms:created>
  <dcterms:modified xsi:type="dcterms:W3CDTF">2026-10-26T20:39:55Z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