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[I128-2310]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8190b23cb56675300e7eb34e146bfd98fdcb64"/>
    <w:p>
      <w:pPr>
        <w:pStyle w:val="Heading1"/>
      </w:pPr>
      <w:r>
        <w:t xml:space="preserve">[I128-2310]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Iri - Избирательная рассылка информации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07.04.2026 17:20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88"/>
    <w:p>
      <w:pPr>
        <w:pStyle w:val="Heading3"/>
      </w:pPr>
      <w:r>
        <w:t xml:space="preserve">1.1. 🔗 blocks: ETDR-88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[ETDR-88]</w:t>
        </w:r>
      </w:hyperlink>
      <w:r>
        <w:t xml:space="preserve"> </w:t>
      </w:r>
      <w:r>
        <w:t xml:space="preserve">убрать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MessageHeader.pft128. Модуль ИРИ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[I128-2310] Повтор текста “Вы можете” в формате MessageHeader.pft128 модуля ИРИ</dc:title>
  <dc:creator/>
  <cp:keywords/>
  <dcterms:created xsi:type="dcterms:W3CDTF">2026-11-02T09:29:22Z</dcterms:created>
  <dcterms:modified xsi:type="dcterms:W3CDTF">2026-11-02T09:29:22Z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