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Указатель ББК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указатель-ббк"/>
    <w:p>
      <w:pPr>
        <w:pStyle w:val="Heading1"/>
      </w:pPr>
      <w:r>
        <w:t xml:space="preserve">Указатель ББК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ATHRB</w:t>
      </w:r>
      <w:r>
        <w:t xml:space="preserve"> </w:t>
      </w:r>
      <w:r>
        <w:t xml:space="preserve">ведёт записи указателя ББК.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ATHRB</w:t>
      </w:r>
      <w:r>
        <w:t xml:space="preserve">, отображаются через форматы модуля и участвуют в подборе классификационных значений.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t xml:space="preserve">База указателя ББК.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ключу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GetBbcNodes</w:t>
            </w:r>
          </w:p>
        </w:tc>
        <w:tc>
          <w:tcPr/>
          <w:p>
            <w:pPr>
              <w:pStyle w:val="Compact"/>
            </w:pPr>
            <w:r>
              <w:t xml:space="preserve">Действие для получения узлов дерева ББК.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 и полное отображение записи указателя.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ATHRB</w:t>
      </w:r>
      <w:r>
        <w:t xml:space="preserve"> </w:t>
      </w:r>
      <w:r>
        <w:t xml:space="preserve">используются как контролируемый справочник классификационных рубрик ББК.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Указатель ББК</dc:title>
  <dc:creator/>
  <cp:keywords/>
  <dcterms:created xsi:type="dcterms:W3CDTF">2026-10-27T11:54:19Z</dcterms:created>
  <dcterms:modified xsi:type="dcterms:W3CDTF">2026-10-27T11:54:19Z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