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параметров INI-файла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7f50615677101ca09e38867962cb9440aacecb7"/>
    <w:p>
      <w:pPr>
        <w:pStyle w:val="Heading1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9" w:name="общие-параметры"/>
    <w:p>
      <w:pPr>
        <w:pStyle w:val="Heading2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bookmarkStart w:id="10" w:name="параметры-межпроцессного-взаимодействия"/>
    <w:p>
      <w:pPr>
        <w:pStyle w:val="Heading2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0"/>
    <w:bookmarkStart w:id="11" w:name="Xce53b693cf5edb94026eb8b68c18c39abd456d8"/>
    <w:p>
      <w:pPr>
        <w:pStyle w:val="Heading2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1"/>
    <w:bookmarkStart w:id="12" w:name="X6b291f744f4a482c48abc177bfbdc921ef25bbd"/>
    <w:p>
      <w:pPr>
        <w:pStyle w:val="Heading2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2"/>
    <w:bookmarkStart w:id="13" w:name="опции-кэширования-при-форматировании"/>
    <w:p>
      <w:pPr>
        <w:pStyle w:val="Heading2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3"/>
    <w:bookmarkStart w:id="14" w:name="установка-пользовательских-шрифтов"/>
    <w:p>
      <w:pPr>
        <w:pStyle w:val="Heading2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4"/>
    <w:bookmarkStart w:id="15" w:name="многопроцессорный-режим"/>
    <w:p>
      <w:pPr>
        <w:pStyle w:val="Heading2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5"/>
    <w:bookmarkStart w:id="16" w:name="Xe5203edb5f7afed8a355e159c7a2c0296ab178b"/>
    <w:p>
      <w:pPr>
        <w:pStyle w:val="Heading2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6"/>
    <w:bookmarkStart w:id="17" w:name="X2f4f3603d6ef4517506e4d2469232898ecb6b11"/>
    <w:p>
      <w:pPr>
        <w:pStyle w:val="Heading2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7"/>
    <w:bookmarkStart w:id="18" w:name="Xe25292c63c5cd462af23ca5a6cf1e0b696070e4"/>
    <w:p>
      <w:pPr>
        <w:pStyle w:val="Heading2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8"/>
    <w:bookmarkStart w:id="19" w:name="X9a8527216eb53d16aba11a119ff8a98ac1718b7"/>
    <w:p>
      <w:pPr>
        <w:pStyle w:val="Heading2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19"/>
    <w:bookmarkStart w:id="20" w:name="время-обработки-запроса"/>
    <w:p>
      <w:pPr>
        <w:pStyle w:val="Heading2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параметров INI-файла сервера ИРБИС 64</dc:title>
  <dc:creator/>
  <cp:keywords/>
  <dcterms:created xsi:type="dcterms:W3CDTF">2026-11-06T16:36:58Z</dcterms:created>
  <dcterms:modified xsi:type="dcterms:W3CDTF">2026-11-06T16:36:58Z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