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Имя СВОДНОЙ БД изданий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я-сводной-бд-изданий"/>
    <w:p>
      <w:pPr>
        <w:pStyle w:val="Heading1"/>
      </w:pPr>
      <w:r>
        <w:t xml:space="preserve">Имя СВОДНОЙ БД изданий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defaultdb</w:t>
      </w:r>
      <w:r>
        <w:t xml:space="preserve"> </w:t>
      </w:r>
      <w:r>
        <w:t xml:space="preserve">задаёт имя базы данных, в которой хранится сводный каталог изданий.</w:t>
      </w:r>
    </w:p>
    <w:p>
      <w:pPr>
        <w:pStyle w:val="BodyText"/>
      </w:pPr>
      <w:r>
        <w:t xml:space="preserve">По умолчанию используется имя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Имя БД задаётся латинскими заглавными буквами. Допускается использовать цифры, но не в начале имени. Имя должно быть уникальным в пределах одного сервера ИРБИС64.</w:t>
      </w:r>
    </w:p>
    <w:p>
      <w:pPr>
        <w:pStyle w:val="BodyText"/>
      </w:pPr>
      <w:r>
        <w:t xml:space="preserve">В системе может быть только одна сводная БД изданий.</w:t>
      </w:r>
    </w:p>
    <w:p>
      <w:pPr>
        <w:pStyle w:val="CaptionedFigure"/>
      </w:pPr>
      <w:r>
        <w:drawing>
          <wp:inline>
            <wp:extent cx="5149515" cy="3628724"/>
            <wp:effectExtent b="0" l="0" r="0" t="0"/>
            <wp:docPr descr="Рисунок 1 - Наименования сводных БД" title="" id="10" name="Picture"/>
            <a:graphic>
              <a:graphicData uri="http://schemas.openxmlformats.org/drawingml/2006/picture">
                <pic:pic>
                  <pic:nvPicPr>
                    <pic:cNvPr descr="modules/CSpider/Help/Admin/DbNam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9515" cy="36287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Наименования сводных БД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Имя СВОДНОЙ БД изданий</dc:title>
  <dc:creator/>
  <cp:keywords/>
  <dcterms:created xsi:type="dcterms:W3CDTF">2026-10-28T01:50:10Z</dcterms:created>
  <dcterms:modified xsi:type="dcterms:W3CDTF">2026-10-28T01:50:10Z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