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КСУ выбытия за период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ксу-выбытия-за-период"/>
    <w:p>
      <w:pPr>
        <w:pStyle w:val="Heading1"/>
      </w:pPr>
      <w:r>
        <w:t xml:space="preserve">КСУ выбытия за период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хранит записи книги суммарного учета выбытия за период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предоставляет редактор и форматы отображения.</w:t>
      </w:r>
    </w:p>
    <w:bookmarkStart w:id="9" w:name="назначение-ksfs"/>
    <w:p>
      <w:pPr>
        <w:pStyle w:val="Heading2"/>
      </w:pPr>
      <w:r>
        <w:t xml:space="preserve">Назначение KSFS</w:t>
      </w:r>
    </w:p>
    <w:p>
      <w:pPr>
        <w:pStyle w:val="FirstParagraph"/>
      </w:pPr>
      <w:r>
        <w:rPr>
          <w:rStyle w:val="VerbatimChar"/>
        </w:rPr>
        <w:t xml:space="preserve">KSFS</w:t>
      </w:r>
      <w:r>
        <w:t xml:space="preserve"> </w:t>
      </w:r>
      <w:r>
        <w:t xml:space="preserve">является карточным модулем для записей КСУ выбытия за период. Он использует тип записи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хранит учетную запись, а конкретные правила заполнения определяются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КСУ выбытия за период</dc:title>
  <dc:creator/>
  <cp:keywords/>
  <dcterms:created xsi:type="dcterms:W3CDTF">2026-11-08T12:01:13Z</dcterms:created>
  <dcterms:modified xsi:type="dcterms:W3CDTF">2026-11-08T12:01:13Z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