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&amp;uf(’+7G… - Исключение неоригинальных повторений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12e15ba317c57351f4ade6daa48357b958da6a9"/>
    <w:p>
      <w:pPr>
        <w:pStyle w:val="Heading1"/>
      </w:pPr>
      <w:r>
        <w:t xml:space="preserve">&amp;uf(’+7G… - Исключение неоригинальных повторений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&amp;uf(’+7G… - Исключение неоригинальных повторений переменной</dc:title>
  <dc:creator/>
  <cp:keywords/>
  <dcterms:created xsi:type="dcterms:W3CDTF">2026-11-01T05:10:41Z</dcterms:created>
  <dcterms:modified xsi:type="dcterms:W3CDTF">2026-11-01T05:10:41Z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