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и массовые операции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импорт-и-массовые-операции"/>
    <w:p>
      <w:pPr>
        <w:pStyle w:val="Heading1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12" w:name="мастер-импорта-из-955a"/>
    <w:p>
      <w:pPr>
        <w:pStyle w:val="Heading2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10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12"/>
    <w:bookmarkStart w:id="13" w:name="подготовка-записей"/>
    <w:p>
      <w:pPr>
        <w:pStyle w:val="Heading2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01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01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13"/>
    <w:bookmarkStart w:id="14" w:name="поля-мастера"/>
    <w:p>
      <w:pPr>
        <w:pStyle w:val="Heading2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14"/>
    <w:bookmarkStart w:id="15" w:name="результат-импорта"/>
    <w:p>
      <w:pPr>
        <w:pStyle w:val="Heading2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15"/>
    <w:bookmarkStart w:id="16" w:name="импорт-из-951a"/>
    <w:p>
      <w:pPr>
        <w:pStyle w:val="Heading2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16"/>
    <w:bookmarkStart w:id="17" w:name="Xf7248110ca4e2d3edc916529619c51cb0214a77"/>
    <w:p>
      <w:pPr>
        <w:pStyle w:val="Heading2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и массовые операции</dc:title>
  <dc:creator/>
  <cp:keywords/>
  <dcterms:created xsi:type="dcterms:W3CDTF">2026-11-04T00:44:24Z</dcterms:created>
  <dcterms:modified xsi:type="dcterms:W3CDTF">2026-11-04T00:44:24Z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