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TestA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testa"/>
    <w:p>
      <w:pPr>
        <w:pStyle w:val="Heading1"/>
      </w:pPr>
      <w:r>
        <w:t xml:space="preserve">Назначение TestA</w:t>
      </w:r>
    </w:p>
    <w:p>
      <w:pPr>
        <w:pStyle w:val="FirstParagraph"/>
      </w:pPr>
      <w:r>
        <w:rPr>
          <w:rStyle w:val="VerbatimChar"/>
        </w:rPr>
        <w:t xml:space="preserve">TestA</w:t>
      </w:r>
      <w:r>
        <w:t xml:space="preserve"> </w:t>
      </w:r>
      <w:r>
        <w:t xml:space="preserve">используется для контролируемой проверки модулей,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-методов,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более крупных пользовательских сценариев.</w:t>
      </w:r>
    </w:p>
    <w:p>
      <w:pPr>
        <w:pStyle w:val="BodyText"/>
      </w:pPr>
      <w:r>
        <w:t xml:space="preserve">Новый runner строит inventory по файловой структуре модулей, запускает явные тесты из папок</w:t>
      </w:r>
      <w:r>
        <w:t xml:space="preserve"> </w:t>
      </w:r>
      <w:r>
        <w:rPr>
          <w:rStyle w:val="VerbatimChar"/>
        </w:rPr>
        <w:t xml:space="preserve">Tests</w:t>
      </w:r>
      <w:r>
        <w:t xml:space="preserve">, сохраняет отчет и предоставляет тот же результат через интерфейс и JSON API.</w:t>
      </w:r>
    </w:p>
    <w:p>
      <w:pPr>
        <w:pStyle w:val="BodyText"/>
      </w:pPr>
      <w:r>
        <w:t xml:space="preserve">Старые демонстрационные страницы и actions модуля сохранены, но новые проверки следует добавлять через тестовый контракт</w:t>
      </w:r>
      <w:r>
        <w:t xml:space="preserve"> </w:t>
      </w:r>
      <w:r>
        <w:rPr>
          <w:rStyle w:val="VerbatimChar"/>
        </w:rPr>
        <w:t xml:space="preserve">TestA_TestCase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TestA</dc:title>
  <dc:creator/>
  <cp:keywords/>
  <dcterms:created xsi:type="dcterms:W3CDTF">2026-11-08T07:59:44Z</dcterms:created>
  <dcterms:modified xsi:type="dcterms:W3CDTF">2026-11-08T07:59:44Z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