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&amp;uf(’$… - Возвращает хеш-сумму (MD5) заданной строки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480a7d39848b39af4c810098855179ec0d26c4"/>
    <w:p>
      <w:pPr>
        <w:pStyle w:val="Heading1"/>
      </w:pPr>
      <w:r>
        <w:t xml:space="preserve">&amp;uf(’$… - Возвращает хеш-сумму (MD5) заданной строки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&amp;uf(’$… - Возвращает хеш-сумму (MD5) заданной строки</dc:title>
  <dc:creator/>
  <cp:keywords/>
  <dcterms:created xsi:type="dcterms:W3CDTF">2026-10-28T20:51:56Z</dcterms:created>
  <dcterms:modified xsi:type="dcterms:W3CDTF">2026-10-28T20:51:56Z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