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и обслуживание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иагностика-и-обслуживание"/>
    <w:p>
      <w:pPr>
        <w:pStyle w:val="Heading1"/>
      </w:pPr>
      <w:r>
        <w:t xml:space="preserve">Диагностика и обслуживание</w:t>
      </w:r>
    </w:p>
    <w:bookmarkStart w:id="9" w:name="проверка-целостности-связей-checkeclinks"/>
    <w:p>
      <w:pPr>
        <w:pStyle w:val="Heading2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02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02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02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9"/>
    <w:bookmarkStart w:id="11" w:name="экспорт-документации-в-docx"/>
    <w:p>
      <w:pPr>
        <w:pStyle w:val="Heading2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"/>
    <w:bookmarkStart w:id="12" w:name="мониторинг-фоновых-процессов"/>
    <w:p>
      <w:pPr>
        <w:pStyle w:val="Heading2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2"/>
    <w:bookmarkStart w:id="13" w:name="структура-хранилища-объектов"/>
    <w:p>
      <w:pPr>
        <w:pStyle w:val="Heading2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3"/>
    <w:bookmarkStart w:id="14" w:name="очистка-данных"/>
    <w:p>
      <w:pPr>
        <w:pStyle w:val="Heading2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FT/Help/AdminGuide/GeneralConfi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FT/Help/AdminGuide/GeneralConfi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и обслуживание</dc:title>
  <dc:creator/>
  <cp:keywords/>
  <dcterms:created xsi:type="dcterms:W3CDTF">2026-10-26T23:46:49Z</dcterms:created>
  <dcterms:modified xsi:type="dcterms:W3CDTF">2026-10-26T23:46:49Z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