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Особенности заказа по сводному каталогу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собенности-заказа-по-сводному-каталогу"/>
    <w:p>
      <w:pPr>
        <w:pStyle w:val="Heading1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9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" w:name="добавление-бд-источника"/>
    <w:p>
      <w:pPr>
        <w:pStyle w:val="Heading2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"/>
    <w:bookmarkStart w:id="11" w:name="удаление-бд-источника"/>
    <w:p>
      <w:pPr>
        <w:pStyle w:val="Heading2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/ConfigParameters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/ConfigParameters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Особенности заказа по сводному каталогу</dc:title>
  <dc:creator/>
  <cp:keywords/>
  <dcterms:created xsi:type="dcterms:W3CDTF">2026-11-03T12:12:56Z</dcterms:created>
  <dcterms:modified xsi:type="dcterms:W3CDTF">2026-11-03T12:12:56Z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