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[I128-2603] Окно очистки PDF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799faf4971014e34f22a9b342207194fe80a498"/>
    <w:p>
      <w:pPr>
        <w:pStyle w:val="Heading1"/>
      </w:pPr>
      <w:r>
        <w:t xml:space="preserve">[I128-2603] Окно очистки PDF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12:34</w:t>
      </w:r>
    </w:p>
    <w:p>
      <w:pPr>
        <w:pStyle w:val="BodyText"/>
      </w:pPr>
      <w:r>
        <w:t xml:space="preserve">Добавляется пользовательское окно запуска очистки PDF-файлов из управления БД.</w:t>
      </w:r>
    </w:p>
    <w:p>
      <w:pPr>
        <w:pStyle w:val="BodyText"/>
      </w:pPr>
      <w:r>
        <w:t xml:space="preserve">Администратор с правом EDIT может открыть форму очистки PDF, выбрать один или несколько PDF</w:t>
      </w:r>
      <w:r>
        <w:rPr>
          <w:strike/>
        </w:rPr>
        <w:t xml:space="preserve">файлов, загрузить их в безопасный upload</w:t>
      </w:r>
      <w:r>
        <w:t xml:space="preserve">контур операции, получить идентификатор загрузки и запустить фоновую задачу Database/PdfClean через очередь.</w:t>
      </w:r>
    </w:p>
    <w:p>
      <w:pPr>
        <w:pStyle w:val="BodyText"/>
      </w:pPr>
      <w:r>
        <w:t xml:space="preserve">В окне есть поле идентификатора запуска для повторяемого имени результата и поле пароля PDF для защищенных файлов. Перед запуском форма проверяет, что PDF уже загружены, и не позволяет отправить задачу без PdfCleanUploadId.</w:t>
      </w:r>
    </w:p>
    <w:p>
      <w:pPr>
        <w:pStyle w:val="BodyText"/>
      </w:pPr>
      <w:r>
        <w:t xml:space="preserve">Пользовательский опыт разделен на два явных шага: сначала загрузка файлов в контролируемый workdir, затем запуск обработки через очередь. Это исключает ввод произвольных server</w:t>
      </w:r>
      <w:r>
        <w:rPr>
          <w:strike/>
        </w:rPr>
        <w:t xml:space="preserve">side путей и использует уже вынесенные backend</w:t>
      </w:r>
      <w:r>
        <w:t xml:space="preserve">операции загрузки, очистки и скачивания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8"/>
    <w:p>
      <w:pPr>
        <w:pStyle w:val="Heading3"/>
      </w:pPr>
      <w:r>
        <w:t xml:space="preserve">1.4. 🔗 blocks: I128-2588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1"/>
    <w:p>
      <w:pPr>
        <w:pStyle w:val="Heading3"/>
      </w:pPr>
      <w:r>
        <w:t xml:space="preserve">1.5. 🔗 blocks: I128-2591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2"/>
    <w:p>
      <w:pPr>
        <w:pStyle w:val="Heading3"/>
      </w:pPr>
      <w:r>
        <w:t xml:space="preserve">1.6. 🔗 blocks: I128-2602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[I128-2603] Окно очистки PDF в управлении базой данных</dc:title>
  <dc:creator/>
  <cp:keywords/>
  <dcterms:created xsi:type="dcterms:W3CDTF">2026-11-02T07:04:05Z</dcterms:created>
  <dcterms:modified xsi:type="dcterms:W3CDTF">2026-11-02T07:04:05Z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