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[I128-2500] Слияние записей: служебные SID и авторизация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c95408690a5da48f17ef4fb3d47a64a3134c1"/>
    <w:p>
      <w:pPr>
        <w:pStyle w:val="Heading1"/>
      </w:pPr>
      <w:r>
        <w:t xml:space="preserve">[I128-2500] Слияние записей: служебные SID и авторизация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MergeRecords - Слияние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при слиянии записей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частично формируется напрямую: SID записи</w:t>
      </w:r>
      <w:r>
        <w:t xml:space="preserve">источника назначается через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, а авторизационная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добавляется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Эти операции обходят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</w:t>
      </w:r>
      <w:r>
        <w:rPr>
          <w:strike/>
        </w:rPr>
        <w:t xml:space="preserve">источника в URL</w:t>
      </w:r>
      <w:r>
        <w:t xml:space="preserve">мержерах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авторизационного поля при подготовке читательской записи —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слияния для пользователя не меняется: связи, URL и авторизационные данные продолжают переноситься, но служебное поле создается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modules/MergeRecords/FieldMergers/url.inc</w:t>
      </w:r>
      <w:r>
        <w:t xml:space="preserve"> </w:t>
      </w:r>
      <w:r>
        <w:t xml:space="preserve">прямые вызовы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UseModule('Security')~~&gt;EnsurePhysicalSid($sr)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modules/MergeRecords/__call/sprepareRDR.inc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алгоритм слияния и пользовательский сценарий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[I128-2500] Слияние записей: служебные SID и авторизация создаются через Security</dc:title>
  <dc:creator/>
  <cp:keywords/>
  <dcterms:created xsi:type="dcterms:W3CDTF">2026-11-02T13:51:06Z</dcterms:created>
  <dcterms:modified xsi:type="dcterms:W3CDTF">2026-11-02T13:51:06Z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