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Обновление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бновление-системы"/>
    <w:p>
      <w:pPr>
        <w:pStyle w:val="Heading1"/>
      </w:pPr>
      <w:r>
        <w:t xml:space="preserve">Обновление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управляет проверкой доступной версии ИРБИС 128, загрузкой дистрибутива, установкой обновления и выполнением служебных миграций данных.</w:t>
      </w:r>
    </w:p>
    <w:bookmarkStart w:id="9" w:name="назначение-update"/>
    <w:p>
      <w:pPr>
        <w:pStyle w:val="Heading2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Обновление системы</dc:title>
  <dc:creator/>
  <cp:keywords/>
  <dcterms:created xsi:type="dcterms:W3CDTF">2026-10-28T10:56:11Z</dcterms:created>
  <dcterms:modified xsi:type="dcterms:W3CDTF">2026-10-28T10:56:11Z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