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Транскрибация аудио и 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транскрибация-аудио-и-видео"/>
    <w:p>
      <w:pPr>
        <w:pStyle w:val="Heading1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" w:name="выбор-сервиса"/>
    <w:p>
      <w:pPr>
        <w:pStyle w:val="Heading2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"/>
    <w:bookmarkStart w:id="10" w:name="локальный-сервис-whisper"/>
    <w:p>
      <w:pPr>
        <w:pStyle w:val="Heading2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10"/>
    <w:bookmarkStart w:id="11" w:name="yandex-speech-api"/>
    <w:p>
      <w:pPr>
        <w:pStyle w:val="Heading2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11"/>
    <w:bookmarkStart w:id="12" w:name="запуск-транскрибации"/>
    <w:p>
      <w:pPr>
        <w:pStyle w:val="Heading2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12"/>
    <w:bookmarkStart w:id="13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Транскрибация аудио и видео</dc:title>
  <dc:creator/>
  <cp:keywords/>
  <dcterms:created xsi:type="dcterms:W3CDTF">2026-11-02T13:49:48Z</dcterms:created>
  <dcterms:modified xsi:type="dcterms:W3CDTF">2026-11-02T13:49:48Z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