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Архив проверок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архив-проверок-фонда"/>
    <w:p>
      <w:pPr>
        <w:pStyle w:val="Heading1"/>
      </w:pPr>
      <w:r>
        <w:t xml:space="preserve">Архив проверок фонда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t xml:space="preserve">“Архив проверок фонда”</w:t>
      </w:r>
      <w:r>
        <w:t xml:space="preserve"> </w:t>
      </w:r>
      <w:r>
        <w:t xml:space="preserve">предназначена для просмотра истории всех ранее выполненных операций по проверке книжного фонда. Она позволяет администраторам и технологам отслеживать, какие проверки были проведены, кем и когда, а также анализировать результаты и ошибки.</w:t>
      </w:r>
    </w:p>
    <w:bookmarkStart w:id="19" w:name="основные-элементы-интерфейса"/>
    <w:p>
      <w:pPr>
        <w:pStyle w:val="Heading2"/>
      </w:pPr>
      <w:r>
        <w:t xml:space="preserve">1. Основные элементы интерфейса</w:t>
      </w:r>
    </w:p>
    <w:p>
      <w:pPr>
        <w:pStyle w:val="CaptionedFigure"/>
      </w:pPr>
      <w:r>
        <w:drawing>
          <wp:inline>
            <wp:extent cx="5334000" cy="1742999"/>
            <wp:effectExtent b="0" l="0" r="0" t="0"/>
            <wp:docPr descr="Рисунок 1 - Интерфейс страницы Архив проверок фонда" title="Интерфейс страницы Архив проверок фон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54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7429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страницы Архив проверок фонда</w:t>
      </w:r>
    </w:p>
    <w:bookmarkStart w:id="12" w:name="фильтрация-и-поиск"/>
    <w:p>
      <w:pPr>
        <w:pStyle w:val="Heading3"/>
      </w:pPr>
      <w:r>
        <w:t xml:space="preserve">1.1. Фильтрация и поиск</w:t>
      </w:r>
    </w:p>
    <w:p>
      <w:pPr>
        <w:pStyle w:val="FirstParagraph"/>
      </w:pPr>
      <w:r>
        <w:t xml:space="preserve">В верхней части страницы расположена форма для фильтрации списка проверок по следующим параметрам: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Дата</w:t>
      </w:r>
      <w:r>
        <w:t xml:space="preserve">: Позволяет отфильтровать проверки по дате их проведения. Можно ввести часть даты, например,</w:t>
      </w:r>
      <w:r>
        <w:t xml:space="preserve"> </w:t>
      </w:r>
      <w:r>
        <w:t xml:space="preserve">“01.04.2026”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Пользователь</w:t>
      </w:r>
      <w:r>
        <w:t xml:space="preserve">: Позволяет найти все проверки, выполненные определенным сотрудником.</w:t>
      </w:r>
    </w:p>
    <w:p>
      <w:pPr>
        <w:pStyle w:val="FirstParagraph"/>
      </w:pPr>
      <w:r>
        <w:t xml:space="preserve">После ввода критериев фильтрации необходимо нажать кнопку</w:t>
      </w:r>
      <w:r>
        <w:t xml:space="preserve"> </w:t>
      </w:r>
      <w:r>
        <w:rPr>
          <w:b/>
          <w:bCs/>
        </w:rPr>
        <w:t xml:space="preserve">“Фильтровать”</w:t>
      </w:r>
      <w:r>
        <w:t xml:space="preserve">. Для сброса фильтров и отображения всех записей используется кнопка</w:t>
      </w:r>
      <w:r>
        <w:t xml:space="preserve"> </w:t>
      </w:r>
      <w:r>
        <w:rPr>
          <w:b/>
          <w:bCs/>
        </w:rPr>
        <w:t xml:space="preserve">“Сбросить”</w:t>
      </w:r>
      <w:r>
        <w:t xml:space="preserve">.</w:t>
      </w:r>
    </w:p>
    <w:bookmarkEnd w:id="12"/>
    <w:bookmarkStart w:id="16" w:name="список-проверок"/>
    <w:p>
      <w:pPr>
        <w:pStyle w:val="Heading3"/>
      </w:pPr>
      <w:r>
        <w:t xml:space="preserve">1.2. Список проверок</w:t>
      </w:r>
    </w:p>
    <w:p>
      <w:pPr>
        <w:pStyle w:val="FirstParagraph"/>
      </w:pPr>
      <w:r>
        <w:t xml:space="preserve">Основную часть страницы занимает таблица со списком архивных записей о проверках. Каждая строка таблицы соответствует одной завершенной сессии проверки и содержит следующие столбцы: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Дата</w:t>
      </w:r>
      <w:r>
        <w:t xml:space="preserve">: Точная дата и время проведения проверки.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Пользователь</w:t>
      </w:r>
      <w:r>
        <w:t xml:space="preserve">: ФИО сотрудника, выполнившего проверку.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Количество штрих-кодов</w:t>
      </w:r>
      <w:r>
        <w:t xml:space="preserve">: Общее число штрих-кодов (книг и полок), обработанных в данной сессии.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Ошибок</w:t>
      </w:r>
      <w:r>
        <w:t xml:space="preserve">: Количество штрих-кодов, которые не были найдены или были обработаны с ошибками.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Действия</w:t>
      </w:r>
      <w:r>
        <w:t xml:space="preserve">: Кнопки для взаимодействия с записью.</w:t>
      </w:r>
    </w:p>
    <w:p>
      <w:pPr>
        <w:pStyle w:val="CaptionedFigure"/>
      </w:pPr>
      <w:r>
        <w:drawing>
          <wp:inline>
            <wp:extent cx="5334000" cy="1161189"/>
            <wp:effectExtent b="0" l="0" r="0" t="0"/>
            <wp:docPr descr="Рисунок 2 - Просмотр результатов проверки фонда" title="Просмотр результатов проверки фонда" id="1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739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611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Просмотр результатов проверки фонда</w:t>
      </w:r>
    </w:p>
    <w:p>
      <w:pPr>
        <w:pStyle w:val="BodyText"/>
      </w:pPr>
      <w:r>
        <w:t xml:space="preserve">Заголовки столбцов являются кликабельными и позволяют сортировать список по возрастанию или убыванию соответствующего значения.</w:t>
      </w:r>
    </w:p>
    <w:bookmarkEnd w:id="16"/>
    <w:bookmarkStart w:id="17" w:name="действия-с-записями"/>
    <w:p>
      <w:pPr>
        <w:pStyle w:val="Heading3"/>
      </w:pPr>
      <w:r>
        <w:t xml:space="preserve">1.3. Действия с записями</w:t>
      </w:r>
    </w:p>
    <w:p>
      <w:pPr>
        <w:pStyle w:val="FirstParagraph"/>
      </w:pPr>
      <w:r>
        <w:t xml:space="preserve">Для управления архивными записями доступны следующие действия:</w:t>
      </w:r>
    </w:p>
    <w:p>
      <w:pPr>
        <w:numPr>
          <w:ilvl w:val="0"/>
          <w:numId w:val="1003"/>
        </w:numPr>
      </w:pPr>
      <w:r>
        <w:rPr>
          <w:b/>
          <w:bCs/>
        </w:rPr>
        <w:t xml:space="preserve">Выбор записей</w:t>
      </w:r>
      <w:r>
        <w:t xml:space="preserve">: Слева от каждой записи находится чекбокс, который позволяет выбрать одну или несколько записей для выполнения групповых операций. Также есть главный чекбокс в заголовке таблицы для выбора всех записей на текущей странице.</w:t>
      </w:r>
    </w:p>
    <w:p>
      <w:pPr>
        <w:numPr>
          <w:ilvl w:val="0"/>
          <w:numId w:val="1003"/>
        </w:numPr>
      </w:pPr>
      <w:r>
        <w:rPr>
          <w:b/>
          <w:bCs/>
        </w:rPr>
        <w:t xml:space="preserve">Удалить выбранные</w:t>
      </w:r>
      <w:r>
        <w:t xml:space="preserve">: Эта кнопка позволяет безвозвратно удалить выбранные записи из архива. Перед удалением система запросит подтверждение.</w:t>
      </w:r>
    </w:p>
    <w:p>
      <w:pPr>
        <w:numPr>
          <w:ilvl w:val="0"/>
          <w:numId w:val="1003"/>
        </w:numPr>
      </w:pPr>
      <w:r>
        <w:rPr>
          <w:b/>
          <w:bCs/>
        </w:rPr>
        <w:t xml:space="preserve">Экспорт выбранных в CSV</w:t>
      </w:r>
      <w:r>
        <w:t xml:space="preserve">: Позволяет выгрузить данные по выбранным проверкам в файл формата CSV. В файл экспортируются дата, пользователь, количество обработанных штрих-кодов, количество ошибок и список ненайденных штрих-кодов.</w:t>
      </w:r>
    </w:p>
    <w:p>
      <w:pPr>
        <w:numPr>
          <w:ilvl w:val="0"/>
          <w:numId w:val="1003"/>
        </w:numPr>
      </w:pPr>
      <w:r>
        <w:rPr>
          <w:b/>
          <w:bCs/>
        </w:rPr>
        <w:t xml:space="preserve">Просмотр</w:t>
      </w:r>
      <w:r>
        <w:t xml:space="preserve">: Для каждой отдельной записи в столбце</w:t>
      </w:r>
      <w:r>
        <w:t xml:space="preserve"> </w:t>
      </w:r>
      <w:r>
        <w:t xml:space="preserve">“Действия”</w:t>
      </w:r>
      <w:r>
        <w:t xml:space="preserve"> </w:t>
      </w:r>
      <w:r>
        <w:t xml:space="preserve">доступна кнопка</w:t>
      </w:r>
      <w:r>
        <w:t xml:space="preserve"> </w:t>
      </w:r>
      <w:r>
        <w:t xml:space="preserve">“Просмотр”</w:t>
      </w:r>
      <w:r>
        <w:t xml:space="preserve">. При нажатии на нее открывается страница с детальным отчетом о конкретной проверке, аналогичным тому, что отображается сразу после завершения сканирования. На этой странице можно увидеть полный список обработанных изданий, их статус и информацию по возникшим ошибкам.</w:t>
      </w:r>
    </w:p>
    <w:bookmarkEnd w:id="17"/>
    <w:bookmarkStart w:id="18" w:name="навигация-по-страницам"/>
    <w:p>
      <w:pPr>
        <w:pStyle w:val="Heading3"/>
      </w:pPr>
      <w:r>
        <w:t xml:space="preserve">1.4. Навигация по страницам</w:t>
      </w:r>
    </w:p>
    <w:p>
      <w:pPr>
        <w:pStyle w:val="FirstParagraph"/>
      </w:pPr>
      <w:r>
        <w:t xml:space="preserve">Если количество записей в архиве превышает установленный лимит на одной странице, внизу таблицы появляется панель постраничной навигации для удобного перемещения по всему списку проверок.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Архив проверок фонда</dc:title>
  <dc:creator/>
  <cp:keywords/>
  <dcterms:created xsi:type="dcterms:W3CDTF">2026-10-29T02:53:12Z</dcterms:created>
  <dcterms:modified xsi:type="dcterms:W3CDTF">2026-10-29T02:53:12Z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