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[I128-2166] Неработающая функция Ini::GetAsJson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9c7fa58fa2c6fd0e763adba087bd7a6c311aba6"/>
    <w:p>
      <w:pPr>
        <w:pStyle w:val="Heading1"/>
      </w:pPr>
      <w:r>
        <w:t xml:space="preserve">[I128-2166] Неработающая функция Ini::GetAsJson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[I128-2166] Неработающая функция Ini::GetAsJson</dc:title>
  <dc:creator/>
  <cp:keywords/>
  <dcterms:created xsi:type="dcterms:W3CDTF">2026-10-24T14:55:54Z</dcterms:created>
  <dcterms:modified xsi:type="dcterms:W3CDTF">2026-10-24T14:55:54Z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