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&amp;uf(’+2… - Выполнить внешнее приложение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2---выполнить-внешнее-приложение"/>
    <w:p>
      <w:pPr>
        <w:pStyle w:val="Heading1"/>
      </w:pPr>
      <w:r>
        <w:t xml:space="preserve">&amp;uf(’+2… - Выполнить внешнее приложение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&amp;uf(’+2… - Выполнить внешнее приложение</dc:title>
  <dc:creator/>
  <cp:keywords/>
  <dcterms:created xsi:type="dcterms:W3CDTF">2026-10-29T00:14:31Z</dcterms:created>
  <dcterms:modified xsi:type="dcterms:W3CDTF">2026-10-29T00:14:31Z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